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ostTable"/>
        <w:tblW w:w="14601" w:type="dxa"/>
        <w:jc w:val="left"/>
        <w:tblLayout w:type="fixed"/>
        <w:tblLook w:val="04A0" w:firstRow="1" w:lastRow="0" w:firstColumn="1" w:lastColumn="0" w:noHBand="0" w:noVBand="1"/>
        <w:tblDescription w:val="Layout table"/>
      </w:tblPr>
      <w:tblGrid>
        <w:gridCol w:w="3823"/>
        <w:gridCol w:w="756"/>
        <w:gridCol w:w="5227"/>
        <w:gridCol w:w="4795"/>
      </w:tblGrid>
      <w:tr w:rsidR="007233C3" w14:paraId="25086CB3" w14:textId="77777777" w:rsidTr="0070503C">
        <w:trPr>
          <w:cantSplit/>
          <w:trHeight w:hRule="exact" w:val="10368"/>
          <w:tblHeader/>
          <w:jc w:val="left"/>
        </w:trPr>
        <w:tc>
          <w:tcPr>
            <w:tcW w:w="3823" w:type="dxa"/>
            <w:shd w:val="clear" w:color="auto" w:fill="DA6712" w:themeFill="accent4" w:themeFillShade="BF"/>
            <w:tcMar>
              <w:top w:w="288" w:type="dxa"/>
              <w:right w:w="720" w:type="dxa"/>
            </w:tcMar>
          </w:tcPr>
          <w:p w14:paraId="2C6B6D32" w14:textId="77777777" w:rsidR="007233C3" w:rsidRPr="00E10507" w:rsidRDefault="007233C3" w:rsidP="00FC4515">
            <w:pPr>
              <w:tabs>
                <w:tab w:val="left" w:pos="2662"/>
              </w:tabs>
              <w:ind w:left="851" w:right="446"/>
              <w:jc w:val="center"/>
              <w:rPr>
                <w:b/>
                <w:color w:val="FFFFFF" w:themeColor="background1"/>
                <w:sz w:val="20"/>
                <w:szCs w:val="20"/>
              </w:rPr>
            </w:pPr>
            <w:r w:rsidRPr="00E10507">
              <w:rPr>
                <w:b/>
                <w:color w:val="FFFFFF" w:themeColor="background1"/>
              </w:rPr>
              <w:t>Sc</w:t>
            </w:r>
            <w:r w:rsidRPr="00E10507">
              <w:rPr>
                <w:b/>
                <w:color w:val="FFFFFF" w:themeColor="background1"/>
                <w:sz w:val="20"/>
                <w:szCs w:val="20"/>
              </w:rPr>
              <w:t>hizophrenia Society of Canada</w:t>
            </w:r>
          </w:p>
          <w:p w14:paraId="3048EC22" w14:textId="77777777" w:rsidR="007233C3" w:rsidRPr="00E10507" w:rsidRDefault="007233C3" w:rsidP="00FC4515">
            <w:pPr>
              <w:tabs>
                <w:tab w:val="left" w:pos="2662"/>
              </w:tabs>
              <w:ind w:left="851" w:right="446"/>
              <w:jc w:val="center"/>
              <w:rPr>
                <w:b/>
                <w:color w:val="FFFFFF" w:themeColor="background1"/>
                <w:sz w:val="20"/>
                <w:szCs w:val="20"/>
              </w:rPr>
            </w:pPr>
            <w:r w:rsidRPr="00E10507">
              <w:rPr>
                <w:b/>
                <w:color w:val="FFFFFF" w:themeColor="background1"/>
                <w:sz w:val="20"/>
                <w:szCs w:val="20"/>
              </w:rPr>
              <w:t>(SSC) since 1979</w:t>
            </w:r>
          </w:p>
          <w:p w14:paraId="6DE5A0C3" w14:textId="77777777" w:rsidR="007233C3" w:rsidRPr="00E10507" w:rsidRDefault="007233C3" w:rsidP="00FC4515">
            <w:pPr>
              <w:tabs>
                <w:tab w:val="left" w:pos="2662"/>
              </w:tabs>
              <w:ind w:left="851" w:right="446"/>
              <w:jc w:val="center"/>
              <w:rPr>
                <w:b/>
                <w:noProof/>
                <w:color w:val="FFFFFF" w:themeColor="background1"/>
                <w:sz w:val="20"/>
                <w:szCs w:val="20"/>
                <w:lang w:eastAsia="en-CA"/>
              </w:rPr>
            </w:pPr>
            <w:r w:rsidRPr="00E10507">
              <w:rPr>
                <w:b/>
                <w:noProof/>
                <w:color w:val="FFFFFF" w:themeColor="background1"/>
                <w:sz w:val="20"/>
                <w:szCs w:val="20"/>
                <w:lang w:eastAsia="en-CA"/>
              </w:rPr>
              <w:t>Serving more than just</w:t>
            </w:r>
          </w:p>
          <w:p w14:paraId="1D555B71" w14:textId="77777777" w:rsidR="007233C3" w:rsidRPr="00E10507" w:rsidRDefault="007233C3" w:rsidP="00FC4515">
            <w:pPr>
              <w:tabs>
                <w:tab w:val="left" w:pos="2662"/>
              </w:tabs>
              <w:ind w:left="851" w:right="446"/>
              <w:jc w:val="center"/>
              <w:rPr>
                <w:b/>
                <w:color w:val="FFFFFF" w:themeColor="background1"/>
                <w:sz w:val="20"/>
                <w:szCs w:val="20"/>
              </w:rPr>
            </w:pPr>
            <w:r w:rsidRPr="00E10507">
              <w:rPr>
                <w:b/>
                <w:noProof/>
                <w:color w:val="FFFFFF" w:themeColor="background1"/>
                <w:sz w:val="20"/>
                <w:szCs w:val="20"/>
                <w:lang w:eastAsia="en-CA"/>
              </w:rPr>
              <w:t>Schizophrenia!</w:t>
            </w:r>
          </w:p>
          <w:p w14:paraId="4F99B1E2" w14:textId="77777777" w:rsidR="007233C3" w:rsidRPr="00E10507" w:rsidRDefault="007233C3" w:rsidP="00FC4515">
            <w:pPr>
              <w:tabs>
                <w:tab w:val="left" w:pos="2662"/>
              </w:tabs>
              <w:ind w:left="851" w:right="446"/>
              <w:jc w:val="center"/>
              <w:rPr>
                <w:b/>
                <w:color w:val="FFFFFF" w:themeColor="background1"/>
                <w:sz w:val="20"/>
                <w:szCs w:val="20"/>
                <w:u w:val="single"/>
              </w:rPr>
            </w:pPr>
            <w:r w:rsidRPr="00E10507">
              <w:rPr>
                <w:b/>
                <w:color w:val="FFFFFF" w:themeColor="background1"/>
                <w:sz w:val="20"/>
                <w:szCs w:val="20"/>
                <w:u w:val="single"/>
              </w:rPr>
              <w:t>Vision</w:t>
            </w:r>
          </w:p>
          <w:p w14:paraId="7022696D" w14:textId="775983F8" w:rsidR="007233C3" w:rsidRDefault="007233C3" w:rsidP="00FC4515">
            <w:pPr>
              <w:tabs>
                <w:tab w:val="left" w:pos="2662"/>
                <w:tab w:val="left" w:pos="2977"/>
              </w:tabs>
              <w:ind w:left="851" w:right="131"/>
              <w:jc w:val="center"/>
              <w:rPr>
                <w:rFonts w:cstheme="minorHAnsi"/>
                <w:color w:val="FFFFFF" w:themeColor="background1"/>
                <w:sz w:val="18"/>
                <w:szCs w:val="18"/>
              </w:rPr>
            </w:pPr>
            <w:r w:rsidRPr="00E10507">
              <w:rPr>
                <w:color w:val="FFFFFF" w:themeColor="background1"/>
                <w:sz w:val="18"/>
                <w:szCs w:val="18"/>
              </w:rPr>
              <w:t xml:space="preserve">To improve the quality of </w:t>
            </w:r>
            <w:r w:rsidRPr="00E10507">
              <w:rPr>
                <w:color w:val="FFFFFF" w:themeColor="background1"/>
                <w:sz w:val="18"/>
                <w:szCs w:val="18"/>
              </w:rPr>
              <w:t>l</w:t>
            </w:r>
            <w:r w:rsidRPr="00E10507">
              <w:rPr>
                <w:color w:val="FFFFFF" w:themeColor="background1"/>
                <w:sz w:val="18"/>
                <w:szCs w:val="18"/>
              </w:rPr>
              <w:t>ife and</w:t>
            </w:r>
            <w:r w:rsidRPr="00E10507">
              <w:rPr>
                <w:color w:val="FFFFFF" w:themeColor="background1"/>
                <w:sz w:val="18"/>
                <w:szCs w:val="18"/>
              </w:rPr>
              <w:t xml:space="preserve"> </w:t>
            </w:r>
            <w:r w:rsidRPr="00E10507">
              <w:rPr>
                <w:rFonts w:cstheme="minorHAnsi"/>
                <w:color w:val="FFFFFF" w:themeColor="background1"/>
                <w:sz w:val="18"/>
                <w:szCs w:val="18"/>
              </w:rPr>
              <w:t>to promote a dignified, non-</w:t>
            </w:r>
            <w:r w:rsidRPr="00E10507">
              <w:rPr>
                <w:rFonts w:cstheme="minorHAnsi"/>
                <w:color w:val="FFFFFF" w:themeColor="background1"/>
                <w:sz w:val="18"/>
                <w:szCs w:val="18"/>
              </w:rPr>
              <w:t>d</w:t>
            </w:r>
            <w:r w:rsidRPr="00E10507">
              <w:rPr>
                <w:rFonts w:cstheme="minorHAnsi"/>
                <w:color w:val="FFFFFF" w:themeColor="background1"/>
                <w:sz w:val="18"/>
                <w:szCs w:val="18"/>
              </w:rPr>
              <w:t>iscriminatory quality of life for those affected by mental illness and addiction; using education and support programs.</w:t>
            </w:r>
          </w:p>
          <w:p w14:paraId="4028AA85" w14:textId="77777777" w:rsidR="007233C3" w:rsidRPr="00E10507" w:rsidRDefault="007233C3" w:rsidP="00FC4515">
            <w:pPr>
              <w:tabs>
                <w:tab w:val="left" w:pos="2662"/>
                <w:tab w:val="left" w:pos="2977"/>
              </w:tabs>
              <w:ind w:left="851" w:right="131"/>
              <w:jc w:val="center"/>
              <w:rPr>
                <w:color w:val="FFFFFF" w:themeColor="background1"/>
                <w:sz w:val="18"/>
                <w:szCs w:val="18"/>
              </w:rPr>
            </w:pPr>
          </w:p>
          <w:p w14:paraId="4B39CCAF" w14:textId="732279AB" w:rsidR="007233C3" w:rsidRDefault="007233C3" w:rsidP="00FC4515">
            <w:pPr>
              <w:tabs>
                <w:tab w:val="left" w:pos="2662"/>
              </w:tabs>
              <w:ind w:left="851" w:right="-11"/>
              <w:jc w:val="center"/>
              <w:rPr>
                <w:color w:val="FFFFFF" w:themeColor="background1"/>
                <w:sz w:val="18"/>
                <w:szCs w:val="18"/>
              </w:rPr>
            </w:pPr>
            <w:r w:rsidRPr="00E10507">
              <w:rPr>
                <w:color w:val="FFFFFF" w:themeColor="background1"/>
                <w:sz w:val="18"/>
                <w:szCs w:val="18"/>
              </w:rPr>
              <w:t>The Schizophrenia</w:t>
            </w:r>
            <w:r>
              <w:rPr>
                <w:color w:val="FFFFFF" w:themeColor="background1"/>
                <w:sz w:val="18"/>
                <w:szCs w:val="18"/>
              </w:rPr>
              <w:t xml:space="preserve"> </w:t>
            </w:r>
            <w:r w:rsidRPr="00E10507">
              <w:rPr>
                <w:color w:val="FFFFFF" w:themeColor="background1"/>
                <w:sz w:val="18"/>
                <w:szCs w:val="18"/>
              </w:rPr>
              <w:t>Society of New Brunswick- (SSNB) is a non-profit community</w:t>
            </w:r>
            <w:r>
              <w:rPr>
                <w:color w:val="FFFFFF" w:themeColor="background1"/>
                <w:sz w:val="18"/>
                <w:szCs w:val="18"/>
              </w:rPr>
              <w:t>-</w:t>
            </w:r>
            <w:r w:rsidRPr="00E10507">
              <w:rPr>
                <w:color w:val="FFFFFF" w:themeColor="background1"/>
                <w:sz w:val="18"/>
                <w:szCs w:val="18"/>
              </w:rPr>
              <w:t>based organization that was first developed in 1986 as a family support group under the name “Family and Friends” and joined SSC in 1994.</w:t>
            </w:r>
          </w:p>
          <w:p w14:paraId="299802FC" w14:textId="388303E7" w:rsidR="007233C3" w:rsidRDefault="007233C3" w:rsidP="00FC4515">
            <w:pPr>
              <w:pStyle w:val="BlockText"/>
              <w:tabs>
                <w:tab w:val="left" w:pos="2662"/>
              </w:tabs>
              <w:ind w:left="851" w:right="0"/>
              <w:jc w:val="center"/>
              <w:rPr>
                <w:sz w:val="18"/>
                <w:szCs w:val="18"/>
              </w:rPr>
            </w:pPr>
          </w:p>
          <w:p w14:paraId="53C2538A" w14:textId="77777777" w:rsidR="007233C3" w:rsidRDefault="007233C3" w:rsidP="00FC4515">
            <w:pPr>
              <w:pStyle w:val="BlockText"/>
              <w:tabs>
                <w:tab w:val="left" w:pos="2662"/>
              </w:tabs>
              <w:ind w:right="-294"/>
              <w:rPr>
                <w:sz w:val="18"/>
                <w:szCs w:val="18"/>
              </w:rPr>
            </w:pPr>
            <w:r w:rsidRPr="00E10507">
              <w:rPr>
                <w:sz w:val="18"/>
                <w:szCs w:val="18"/>
              </w:rPr>
              <w:t>SSNB was incorporated in 1993</w:t>
            </w:r>
          </w:p>
          <w:p w14:paraId="61F260A0" w14:textId="241EFC50" w:rsidR="00AA57B2" w:rsidRPr="00AA57B2" w:rsidRDefault="00AA57B2" w:rsidP="00AA57B2">
            <w:pPr>
              <w:jc w:val="right"/>
            </w:pPr>
          </w:p>
        </w:tc>
        <w:tc>
          <w:tcPr>
            <w:tcW w:w="756" w:type="dxa"/>
            <w:tcBorders>
              <w:right w:val="single" w:sz="2" w:space="0" w:color="BFBFBF" w:themeColor="background1" w:themeShade="BF"/>
            </w:tcBorders>
            <w:shd w:val="clear" w:color="auto" w:fill="auto"/>
          </w:tcPr>
          <w:p w14:paraId="2A71D250" w14:textId="77777777" w:rsidR="007233C3" w:rsidRDefault="007233C3" w:rsidP="00CE1E3B">
            <w:pPr>
              <w:pStyle w:val="BlockText"/>
            </w:pPr>
          </w:p>
        </w:tc>
        <w:tc>
          <w:tcPr>
            <w:tcW w:w="5227" w:type="dxa"/>
            <w:tcBorders>
              <w:left w:val="single" w:sz="2" w:space="0" w:color="BFBFBF" w:themeColor="background1" w:themeShade="BF"/>
              <w:right w:val="single" w:sz="2" w:space="0" w:color="BFBFBF" w:themeColor="background1" w:themeShade="BF"/>
            </w:tcBorders>
            <w:tcMar>
              <w:top w:w="288" w:type="dxa"/>
              <w:left w:w="432" w:type="dxa"/>
              <w:right w:w="0" w:type="dxa"/>
            </w:tcMar>
          </w:tcPr>
          <w:p w14:paraId="2E639CC5" w14:textId="77777777" w:rsidR="007233C3" w:rsidRDefault="007233C3" w:rsidP="007233C3">
            <w:pPr>
              <w:ind w:left="-284" w:right="446"/>
              <w:jc w:val="both"/>
              <w:rPr>
                <w:b/>
              </w:rPr>
            </w:pPr>
            <w:r w:rsidRPr="00361786">
              <w:rPr>
                <w:b/>
              </w:rPr>
              <w:t>SSNB PROGRAMS &amp; SERVICES</w:t>
            </w:r>
          </w:p>
          <w:p w14:paraId="1E69A18B" w14:textId="3025C7EF" w:rsidR="007233C3" w:rsidRPr="00AD0250" w:rsidRDefault="007233C3" w:rsidP="007233C3">
            <w:pPr>
              <w:ind w:left="-284" w:right="446"/>
              <w:jc w:val="both"/>
              <w:rPr>
                <w:sz w:val="18"/>
                <w:szCs w:val="18"/>
              </w:rPr>
            </w:pPr>
            <w:r w:rsidRPr="00AD0250">
              <w:rPr>
                <w:b/>
                <w:i/>
                <w:sz w:val="18"/>
                <w:szCs w:val="18"/>
              </w:rPr>
              <w:t>Care-Giver Support Group</w:t>
            </w:r>
            <w:r w:rsidRPr="00AD0250">
              <w:rPr>
                <w:sz w:val="18"/>
                <w:szCs w:val="18"/>
              </w:rPr>
              <w:t xml:space="preserve"> is an informal on-going support group available to the families and primary caregivers of those affected with a long-term mental illness or addiction. </w:t>
            </w:r>
          </w:p>
          <w:p w14:paraId="57F66EA0" w14:textId="77777777" w:rsidR="007233C3" w:rsidRPr="00AD0250" w:rsidRDefault="007233C3" w:rsidP="007233C3">
            <w:pPr>
              <w:ind w:left="-284" w:right="446"/>
              <w:jc w:val="both"/>
              <w:rPr>
                <w:sz w:val="18"/>
                <w:szCs w:val="18"/>
              </w:rPr>
            </w:pPr>
            <w:r w:rsidRPr="00AD0250">
              <w:rPr>
                <w:b/>
                <w:i/>
                <w:sz w:val="18"/>
                <w:szCs w:val="18"/>
              </w:rPr>
              <w:t>Strengthening Families Together</w:t>
            </w:r>
            <w:r w:rsidRPr="00AD0250">
              <w:rPr>
                <w:sz w:val="18"/>
                <w:szCs w:val="18"/>
              </w:rPr>
              <w:t xml:space="preserve"> is a 6-10 session family education course for families/caregivers and friends of those coping with mental illness/addiction.</w:t>
            </w:r>
          </w:p>
          <w:p w14:paraId="01EA0B25" w14:textId="77777777" w:rsidR="007233C3" w:rsidRPr="00AD0250" w:rsidRDefault="007233C3" w:rsidP="007233C3">
            <w:pPr>
              <w:ind w:left="-284" w:right="446"/>
              <w:jc w:val="both"/>
              <w:rPr>
                <w:sz w:val="18"/>
                <w:szCs w:val="18"/>
              </w:rPr>
            </w:pPr>
            <w:r w:rsidRPr="00AD0250">
              <w:rPr>
                <w:b/>
                <w:i/>
                <w:sz w:val="18"/>
                <w:szCs w:val="18"/>
              </w:rPr>
              <w:t>J. Dean McAllister Memorial Bursary</w:t>
            </w:r>
            <w:r w:rsidRPr="00AD0250">
              <w:rPr>
                <w:sz w:val="18"/>
                <w:szCs w:val="18"/>
              </w:rPr>
              <w:t xml:space="preserve"> is awarded annually to a high school graduate pursuing a career in one of the selected social sciences. Applications must be received prior to May 25.</w:t>
            </w:r>
          </w:p>
          <w:p w14:paraId="27B21D5B" w14:textId="77777777" w:rsidR="007233C3" w:rsidRPr="00AD0250" w:rsidRDefault="007233C3" w:rsidP="007233C3">
            <w:pPr>
              <w:ind w:left="-284" w:right="446"/>
              <w:jc w:val="both"/>
              <w:rPr>
                <w:sz w:val="18"/>
                <w:szCs w:val="18"/>
              </w:rPr>
            </w:pPr>
            <w:r w:rsidRPr="00AD0250">
              <w:rPr>
                <w:b/>
                <w:i/>
                <w:sz w:val="18"/>
                <w:szCs w:val="18"/>
              </w:rPr>
              <w:t>ACHIEVES</w:t>
            </w:r>
            <w:r w:rsidRPr="00AD0250">
              <w:rPr>
                <w:sz w:val="18"/>
                <w:szCs w:val="18"/>
              </w:rPr>
              <w:t xml:space="preserve"> </w:t>
            </w:r>
            <w:r w:rsidRPr="00AD0250">
              <w:rPr>
                <w:b/>
                <w:i/>
                <w:sz w:val="18"/>
                <w:szCs w:val="18"/>
              </w:rPr>
              <w:t xml:space="preserve">literacy and Numeracy </w:t>
            </w:r>
            <w:r w:rsidRPr="00AD0250">
              <w:rPr>
                <w:sz w:val="18"/>
                <w:szCs w:val="18"/>
              </w:rPr>
              <w:t>is an educational program specifically tailored for persons who have experienced a mental health/addiction disorder and are now coping well enough to try a new challenge through learning skills or upgrading skills lost through trauma.</w:t>
            </w:r>
          </w:p>
          <w:p w14:paraId="2C0545F5" w14:textId="746B0778" w:rsidR="007233C3" w:rsidRPr="00AD0250" w:rsidRDefault="007233C3" w:rsidP="007233C3">
            <w:pPr>
              <w:ind w:left="-284" w:right="446"/>
              <w:jc w:val="both"/>
              <w:rPr>
                <w:sz w:val="18"/>
                <w:szCs w:val="18"/>
              </w:rPr>
            </w:pPr>
            <w:r w:rsidRPr="00AD0250">
              <w:rPr>
                <w:b/>
                <w:i/>
                <w:sz w:val="18"/>
                <w:szCs w:val="18"/>
              </w:rPr>
              <w:t xml:space="preserve">ACHIEVES Employment </w:t>
            </w:r>
            <w:r>
              <w:rPr>
                <w:b/>
                <w:i/>
                <w:sz w:val="18"/>
                <w:szCs w:val="18"/>
              </w:rPr>
              <w:t>Skills</w:t>
            </w:r>
            <w:r w:rsidRPr="00AD0250">
              <w:rPr>
                <w:b/>
                <w:i/>
                <w:sz w:val="18"/>
                <w:szCs w:val="18"/>
              </w:rPr>
              <w:t xml:space="preserve"> </w:t>
            </w:r>
            <w:r w:rsidRPr="00AD0250">
              <w:rPr>
                <w:sz w:val="18"/>
                <w:szCs w:val="18"/>
              </w:rPr>
              <w:t>is a valuable tool in teaching employment skills to those recovering</w:t>
            </w:r>
            <w:r>
              <w:rPr>
                <w:sz w:val="18"/>
                <w:szCs w:val="18"/>
              </w:rPr>
              <w:t xml:space="preserve"> from a mental illness/addiction. Our mission is to provide support and training in the participants journey to gaining meaningful employment and achieving self-suffic</w:t>
            </w:r>
            <w:r w:rsidRPr="00AD0250">
              <w:rPr>
                <w:sz w:val="18"/>
                <w:szCs w:val="18"/>
              </w:rPr>
              <w:t>iency.</w:t>
            </w:r>
          </w:p>
          <w:p w14:paraId="43C88DFD" w14:textId="77777777" w:rsidR="007233C3" w:rsidRDefault="007233C3" w:rsidP="007233C3">
            <w:pPr>
              <w:ind w:left="-284" w:right="446"/>
              <w:jc w:val="both"/>
              <w:rPr>
                <w:sz w:val="18"/>
                <w:szCs w:val="18"/>
              </w:rPr>
            </w:pPr>
            <w:r w:rsidRPr="00AD0250">
              <w:rPr>
                <w:b/>
                <w:i/>
                <w:sz w:val="18"/>
                <w:szCs w:val="18"/>
              </w:rPr>
              <w:t xml:space="preserve">Your Recovery Journey </w:t>
            </w:r>
            <w:r w:rsidRPr="00AD0250">
              <w:rPr>
                <w:sz w:val="18"/>
                <w:szCs w:val="18"/>
              </w:rPr>
              <w:t xml:space="preserve">is a valuable resource for those affected by metal illness who are looking for </w:t>
            </w:r>
          </w:p>
          <w:p w14:paraId="7FFC073C" w14:textId="77777777" w:rsidR="007233C3" w:rsidRPr="00AD0250" w:rsidRDefault="007233C3" w:rsidP="007233C3">
            <w:pPr>
              <w:ind w:left="-284" w:right="446"/>
              <w:jc w:val="both"/>
              <w:rPr>
                <w:sz w:val="18"/>
                <w:szCs w:val="18"/>
              </w:rPr>
            </w:pPr>
            <w:r w:rsidRPr="00AD0250">
              <w:rPr>
                <w:sz w:val="18"/>
                <w:szCs w:val="18"/>
              </w:rPr>
              <w:t>helpful tools to assist them in their recovery. Recovery is a practical concept it works in real life, with real people… (Michael Kirby Chair Mental Health Commission of Canada)</w:t>
            </w:r>
          </w:p>
          <w:p w14:paraId="02AE9152" w14:textId="77777777" w:rsidR="007233C3" w:rsidRDefault="007233C3" w:rsidP="007233C3">
            <w:pPr>
              <w:ind w:left="284" w:right="162"/>
              <w:jc w:val="both"/>
              <w:rPr>
                <w:b/>
              </w:rPr>
            </w:pPr>
          </w:p>
          <w:p w14:paraId="3B70A58E" w14:textId="69681B5F" w:rsidR="007233C3" w:rsidRDefault="007233C3" w:rsidP="007B03D6">
            <w:pPr>
              <w:pStyle w:val="ReturnAddress"/>
            </w:pPr>
          </w:p>
          <w:p w14:paraId="256B1489" w14:textId="531895E3" w:rsidR="007233C3" w:rsidRDefault="007233C3" w:rsidP="00CE1E3B">
            <w:pPr>
              <w:pStyle w:val="Recipient"/>
            </w:pPr>
          </w:p>
        </w:tc>
        <w:tc>
          <w:tcPr>
            <w:tcW w:w="4795" w:type="dxa"/>
            <w:tcBorders>
              <w:left w:val="single" w:sz="2" w:space="0" w:color="BFBFBF" w:themeColor="background1" w:themeShade="BF"/>
            </w:tcBorders>
            <w:tcMar>
              <w:top w:w="288" w:type="dxa"/>
              <w:left w:w="720" w:type="dxa"/>
            </w:tcMar>
          </w:tcPr>
          <w:p w14:paraId="17FFA191" w14:textId="5B44C77F" w:rsidR="007233C3" w:rsidRPr="0070503C" w:rsidRDefault="0070503C" w:rsidP="00AA57B2">
            <w:pPr>
              <w:pStyle w:val="Title"/>
              <w:ind w:left="-318"/>
              <w:jc w:val="center"/>
              <w:rPr>
                <w:sz w:val="54"/>
                <w:szCs w:val="54"/>
              </w:rPr>
            </w:pPr>
            <w:r w:rsidRPr="0070503C">
              <w:rPr>
                <w:sz w:val="54"/>
                <w:szCs w:val="54"/>
              </w:rPr>
              <w:t>Schizophrenia</w:t>
            </w:r>
          </w:p>
          <w:p w14:paraId="69E7202E" w14:textId="3004DBBF" w:rsidR="007233C3" w:rsidRDefault="007233C3" w:rsidP="00CE1E3B"/>
          <w:p w14:paraId="0E6B15E8" w14:textId="2B9EF6FA" w:rsidR="007233C3" w:rsidRDefault="0070503C" w:rsidP="007233C3">
            <w:pPr>
              <w:ind w:right="-213"/>
            </w:pPr>
            <w:r>
              <w:rPr>
                <w:noProof/>
              </w:rPr>
              <w:drawing>
                <wp:inline distT="0" distB="0" distL="0" distR="0" wp14:anchorId="5261EAA2" wp14:editId="227CDFB5">
                  <wp:extent cx="2587625" cy="2958465"/>
                  <wp:effectExtent l="0" t="0" r="317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7625" cy="2958465"/>
                          </a:xfrm>
                          <a:prstGeom prst="rect">
                            <a:avLst/>
                          </a:prstGeom>
                          <a:noFill/>
                          <a:ln>
                            <a:noFill/>
                          </a:ln>
                        </pic:spPr>
                      </pic:pic>
                    </a:graphicData>
                  </a:graphic>
                </wp:inline>
              </w:drawing>
            </w:r>
          </w:p>
          <w:p w14:paraId="4794B056" w14:textId="77777777" w:rsidR="007233C3" w:rsidRDefault="007233C3" w:rsidP="00985AEF">
            <w:pPr>
              <w:ind w:left="-318"/>
              <w:jc w:val="center"/>
              <w:rPr>
                <w:color w:val="2B7471" w:themeColor="accent1" w:themeShade="80"/>
                <w:sz w:val="36"/>
                <w:szCs w:val="36"/>
              </w:rPr>
            </w:pPr>
          </w:p>
          <w:p w14:paraId="0E795810" w14:textId="77777777" w:rsidR="007233C3" w:rsidRDefault="007233C3" w:rsidP="00985AEF">
            <w:pPr>
              <w:ind w:left="-318"/>
              <w:jc w:val="center"/>
              <w:rPr>
                <w:color w:val="2B7471" w:themeColor="accent1" w:themeShade="80"/>
                <w:sz w:val="36"/>
                <w:szCs w:val="36"/>
              </w:rPr>
            </w:pPr>
          </w:p>
          <w:p w14:paraId="14A08564" w14:textId="2E3DA896" w:rsidR="007233C3" w:rsidRPr="0070503C" w:rsidRDefault="007233C3" w:rsidP="00985AEF">
            <w:pPr>
              <w:ind w:left="-318"/>
              <w:jc w:val="center"/>
              <w:rPr>
                <w:color w:val="DA6712" w:themeColor="accent4" w:themeShade="BF"/>
                <w:sz w:val="36"/>
                <w:szCs w:val="36"/>
              </w:rPr>
            </w:pPr>
            <w:r w:rsidRPr="0070503C">
              <w:rPr>
                <w:color w:val="DA6712" w:themeColor="accent4" w:themeShade="BF"/>
                <w:sz w:val="36"/>
                <w:szCs w:val="36"/>
              </w:rPr>
              <w:t>A Reason to Hope</w:t>
            </w:r>
          </w:p>
          <w:p w14:paraId="4B34BE2E" w14:textId="6B4C22E0" w:rsidR="007233C3" w:rsidRPr="0070503C" w:rsidRDefault="007233C3" w:rsidP="00985AEF">
            <w:pPr>
              <w:ind w:left="-318"/>
              <w:jc w:val="center"/>
              <w:rPr>
                <w:color w:val="DA6712" w:themeColor="accent4" w:themeShade="BF"/>
                <w:sz w:val="36"/>
                <w:szCs w:val="36"/>
              </w:rPr>
            </w:pPr>
            <w:r w:rsidRPr="0070503C">
              <w:rPr>
                <w:color w:val="DA6712" w:themeColor="accent4" w:themeShade="BF"/>
                <w:sz w:val="36"/>
                <w:szCs w:val="36"/>
              </w:rPr>
              <w:t>The Means to Cope!</w:t>
            </w:r>
          </w:p>
          <w:p w14:paraId="7FE66B13" w14:textId="3BE59A27" w:rsidR="007233C3" w:rsidRPr="00AA57B2" w:rsidRDefault="007233C3" w:rsidP="00CE1E3B">
            <w:pPr>
              <w:rPr>
                <w:color w:val="426F28" w:themeColor="accent3" w:themeShade="80"/>
              </w:rPr>
            </w:pPr>
          </w:p>
          <w:p w14:paraId="3FC2014C" w14:textId="3A563172" w:rsidR="007233C3" w:rsidRPr="0070503C" w:rsidRDefault="007233C3" w:rsidP="00985AEF">
            <w:pPr>
              <w:pStyle w:val="Subtitle"/>
              <w:ind w:left="-176"/>
              <w:rPr>
                <w:color w:val="DA6712" w:themeColor="accent4" w:themeShade="BF"/>
                <w:sz w:val="18"/>
                <w:szCs w:val="18"/>
              </w:rPr>
            </w:pPr>
            <w:r w:rsidRPr="0070503C">
              <w:rPr>
                <w:color w:val="DA6712" w:themeColor="accent4" w:themeShade="BF"/>
                <w:sz w:val="18"/>
                <w:szCs w:val="18"/>
              </w:rPr>
              <w:t>Schizophrenia Society of New Brunswick</w:t>
            </w:r>
          </w:p>
          <w:p w14:paraId="17B3C852" w14:textId="6C64225E" w:rsidR="007233C3" w:rsidRPr="0070503C" w:rsidRDefault="00DB6668" w:rsidP="00985AEF">
            <w:pPr>
              <w:pStyle w:val="Subtitle"/>
              <w:ind w:left="-176"/>
              <w:rPr>
                <w:color w:val="DA6712" w:themeColor="accent4" w:themeShade="BF"/>
                <w:sz w:val="18"/>
                <w:szCs w:val="18"/>
              </w:rPr>
            </w:pPr>
            <w:r w:rsidRPr="0070503C">
              <w:rPr>
                <w:color w:val="DA6712" w:themeColor="accent4" w:themeShade="BF"/>
                <w:sz w:val="18"/>
                <w:szCs w:val="18"/>
              </w:rPr>
              <w:t>Tel: (506) 622-1595</w:t>
            </w:r>
          </w:p>
          <w:p w14:paraId="58876BEE" w14:textId="31D3A6F3" w:rsidR="00DB6668" w:rsidRPr="0070503C" w:rsidRDefault="00DB6668" w:rsidP="00985AEF">
            <w:pPr>
              <w:pStyle w:val="Subtitle"/>
              <w:ind w:left="-176"/>
              <w:rPr>
                <w:color w:val="DA6712" w:themeColor="accent4" w:themeShade="BF"/>
                <w:sz w:val="18"/>
                <w:szCs w:val="18"/>
              </w:rPr>
            </w:pPr>
            <w:r w:rsidRPr="0070503C">
              <w:rPr>
                <w:color w:val="DA6712" w:themeColor="accent4" w:themeShade="BF"/>
                <w:sz w:val="18"/>
                <w:szCs w:val="18"/>
              </w:rPr>
              <w:t>Email: ssnbmiramichi@gmail.com</w:t>
            </w:r>
          </w:p>
          <w:p w14:paraId="435B6A43" w14:textId="1CD8F997" w:rsidR="007233C3" w:rsidRDefault="007233C3" w:rsidP="00985AEF"/>
        </w:tc>
      </w:tr>
    </w:tbl>
    <w:p w14:paraId="4F3ED921" w14:textId="77777777" w:rsidR="00CE1E3B" w:rsidRDefault="00CE1E3B" w:rsidP="00D91EF3">
      <w:pPr>
        <w:pStyle w:val="NoSpacing"/>
      </w:pPr>
    </w:p>
    <w:tbl>
      <w:tblPr>
        <w:tblStyle w:val="HostTable"/>
        <w:tblW w:w="0" w:type="auto"/>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Layout table"/>
      </w:tblPr>
      <w:tblGrid>
        <w:gridCol w:w="4579"/>
        <w:gridCol w:w="5227"/>
        <w:gridCol w:w="4579"/>
      </w:tblGrid>
      <w:tr w:rsidR="0037743C" w14:paraId="1E1721E4" w14:textId="77777777" w:rsidTr="000E2C45">
        <w:trPr>
          <w:trHeight w:hRule="exact" w:val="9935"/>
          <w:tblHeader/>
          <w:jc w:val="left"/>
        </w:trPr>
        <w:tc>
          <w:tcPr>
            <w:tcW w:w="4579" w:type="dxa"/>
            <w:tcMar>
              <w:right w:w="432" w:type="dxa"/>
            </w:tcMar>
          </w:tcPr>
          <w:p w14:paraId="15A700DE" w14:textId="2DB4E1DE" w:rsidR="0037743C" w:rsidRPr="000627E7" w:rsidRDefault="00304DD8" w:rsidP="00CA5292">
            <w:pPr>
              <w:ind w:left="142"/>
              <w:rPr>
                <w:color w:val="426F28" w:themeColor="accent3" w:themeShade="80"/>
                <w:sz w:val="20"/>
                <w:szCs w:val="20"/>
              </w:rPr>
            </w:pPr>
            <w:bookmarkStart w:id="0" w:name="_GoBack"/>
            <w:bookmarkEnd w:id="0"/>
            <w:r w:rsidRPr="0070503C">
              <w:rPr>
                <w:color w:val="DA6712" w:themeColor="accent4" w:themeShade="BF"/>
                <w:sz w:val="20"/>
                <w:szCs w:val="20"/>
              </w:rPr>
              <w:t xml:space="preserve">Common Symptoms of </w:t>
            </w:r>
            <w:r w:rsidR="009D3B08">
              <w:rPr>
                <w:color w:val="DA6712" w:themeColor="accent4" w:themeShade="BF"/>
                <w:sz w:val="20"/>
                <w:szCs w:val="20"/>
              </w:rPr>
              <w:t>Schizophrenia</w:t>
            </w:r>
          </w:p>
          <w:p w14:paraId="11B589D9" w14:textId="77777777" w:rsidR="00CA5292" w:rsidRPr="00CA5292" w:rsidRDefault="00CA5292" w:rsidP="00CA5292">
            <w:pPr>
              <w:shd w:val="clear" w:color="auto" w:fill="FFFFFF"/>
              <w:spacing w:after="360" w:line="360" w:lineRule="atLeast"/>
              <w:ind w:left="142"/>
              <w:rPr>
                <w:rFonts w:eastAsia="Times New Roman" w:cs="Helvetica"/>
                <w:color w:val="111111"/>
                <w:kern w:val="0"/>
                <w:sz w:val="20"/>
                <w:szCs w:val="20"/>
                <w:lang w:val="en-CA" w:eastAsia="en-CA"/>
                <w14:ligatures w14:val="none"/>
              </w:rPr>
            </w:pPr>
            <w:r w:rsidRPr="00CA5292">
              <w:rPr>
                <w:rFonts w:eastAsia="Times New Roman" w:cs="Helvetica"/>
                <w:color w:val="111111"/>
                <w:kern w:val="0"/>
                <w:sz w:val="20"/>
                <w:szCs w:val="20"/>
                <w:lang w:val="en-CA" w:eastAsia="en-CA"/>
                <w14:ligatures w14:val="none"/>
              </w:rPr>
              <w:t>Schizophrenia involves a range of problems with thinking (cognition), behavior or emotions. Signs and symptoms may vary, but usually involve delusions, hallucinations or disorganized speech, and reflect an impaired ability to function. Symptoms may include:</w:t>
            </w:r>
          </w:p>
          <w:p w14:paraId="7C75F98F" w14:textId="0A26979E" w:rsidR="00CA5292" w:rsidRPr="00CA5292" w:rsidRDefault="00CA5292" w:rsidP="00CA5292">
            <w:pPr>
              <w:numPr>
                <w:ilvl w:val="0"/>
                <w:numId w:val="25"/>
              </w:numPr>
              <w:shd w:val="clear" w:color="auto" w:fill="FFFFFF"/>
              <w:spacing w:before="100" w:beforeAutospacing="1" w:after="180" w:line="336" w:lineRule="atLeast"/>
              <w:rPr>
                <w:rFonts w:eastAsia="Times New Roman" w:cs="Helvetica"/>
                <w:color w:val="111111"/>
                <w:kern w:val="0"/>
                <w:sz w:val="20"/>
                <w:szCs w:val="20"/>
                <w:lang w:val="en-CA" w:eastAsia="en-CA"/>
                <w14:ligatures w14:val="none"/>
              </w:rPr>
            </w:pPr>
            <w:r w:rsidRPr="00CA5292">
              <w:rPr>
                <w:rFonts w:eastAsia="Times New Roman" w:cs="Helvetica"/>
                <w:color w:val="111111"/>
                <w:kern w:val="0"/>
                <w:sz w:val="20"/>
                <w:szCs w:val="20"/>
                <w:lang w:val="en-CA" w:eastAsia="en-CA"/>
                <w14:ligatures w14:val="none"/>
              </w:rPr>
              <w:t>Delusions. </w:t>
            </w:r>
          </w:p>
          <w:p w14:paraId="54F3D7D6" w14:textId="0A370D33" w:rsidR="00CA5292" w:rsidRPr="00CA5292" w:rsidRDefault="00CA5292" w:rsidP="00CA5292">
            <w:pPr>
              <w:numPr>
                <w:ilvl w:val="0"/>
                <w:numId w:val="25"/>
              </w:numPr>
              <w:shd w:val="clear" w:color="auto" w:fill="FFFFFF"/>
              <w:spacing w:before="100" w:beforeAutospacing="1" w:after="180" w:line="336" w:lineRule="atLeast"/>
              <w:rPr>
                <w:rFonts w:eastAsia="Times New Roman" w:cs="Helvetica"/>
                <w:color w:val="111111"/>
                <w:kern w:val="0"/>
                <w:sz w:val="20"/>
                <w:szCs w:val="20"/>
                <w:lang w:val="en-CA" w:eastAsia="en-CA"/>
                <w14:ligatures w14:val="none"/>
              </w:rPr>
            </w:pPr>
            <w:r w:rsidRPr="00CA5292">
              <w:rPr>
                <w:rFonts w:eastAsia="Times New Roman" w:cs="Helvetica"/>
                <w:color w:val="111111"/>
                <w:kern w:val="0"/>
                <w:sz w:val="20"/>
                <w:szCs w:val="20"/>
                <w:lang w:val="en-CA" w:eastAsia="en-CA"/>
                <w14:ligatures w14:val="none"/>
              </w:rPr>
              <w:t>Hallucinations. </w:t>
            </w:r>
          </w:p>
          <w:p w14:paraId="29AC145F" w14:textId="291CB28D" w:rsidR="00CA5292" w:rsidRPr="00CA5292" w:rsidRDefault="00CA5292" w:rsidP="00CA5292">
            <w:pPr>
              <w:numPr>
                <w:ilvl w:val="0"/>
                <w:numId w:val="25"/>
              </w:numPr>
              <w:shd w:val="clear" w:color="auto" w:fill="FFFFFF"/>
              <w:spacing w:before="100" w:beforeAutospacing="1" w:after="180" w:line="336" w:lineRule="atLeast"/>
              <w:rPr>
                <w:rFonts w:eastAsia="Times New Roman" w:cs="Helvetica"/>
                <w:color w:val="111111"/>
                <w:kern w:val="0"/>
                <w:sz w:val="20"/>
                <w:szCs w:val="20"/>
                <w:lang w:val="en-CA" w:eastAsia="en-CA"/>
                <w14:ligatures w14:val="none"/>
              </w:rPr>
            </w:pPr>
            <w:r w:rsidRPr="00CA5292">
              <w:rPr>
                <w:rFonts w:eastAsia="Times New Roman" w:cs="Helvetica"/>
                <w:color w:val="111111"/>
                <w:kern w:val="0"/>
                <w:sz w:val="20"/>
                <w:szCs w:val="20"/>
                <w:lang w:val="en-CA" w:eastAsia="en-CA"/>
                <w14:ligatures w14:val="none"/>
              </w:rPr>
              <w:t>Disorganized thinking (speech). </w:t>
            </w:r>
          </w:p>
          <w:p w14:paraId="49963C01" w14:textId="18E41BC0" w:rsidR="00CA5292" w:rsidRPr="00CA5292" w:rsidRDefault="00CA5292" w:rsidP="00CA5292">
            <w:pPr>
              <w:numPr>
                <w:ilvl w:val="0"/>
                <w:numId w:val="25"/>
              </w:numPr>
              <w:shd w:val="clear" w:color="auto" w:fill="FFFFFF"/>
              <w:spacing w:before="100" w:beforeAutospacing="1" w:after="180" w:line="336" w:lineRule="atLeast"/>
              <w:rPr>
                <w:rFonts w:eastAsia="Times New Roman" w:cs="Helvetica"/>
                <w:color w:val="111111"/>
                <w:kern w:val="0"/>
                <w:sz w:val="20"/>
                <w:szCs w:val="20"/>
                <w:lang w:val="en-CA" w:eastAsia="en-CA"/>
                <w14:ligatures w14:val="none"/>
              </w:rPr>
            </w:pPr>
            <w:r w:rsidRPr="00CA5292">
              <w:rPr>
                <w:rFonts w:eastAsia="Times New Roman" w:cs="Helvetica"/>
                <w:color w:val="111111"/>
                <w:kern w:val="0"/>
                <w:sz w:val="20"/>
                <w:szCs w:val="20"/>
                <w:lang w:val="en-CA" w:eastAsia="en-CA"/>
                <w14:ligatures w14:val="none"/>
              </w:rPr>
              <w:t>Extremely disorganized or abnormal motor behavior. </w:t>
            </w:r>
          </w:p>
          <w:p w14:paraId="2388D4BF" w14:textId="02095D23" w:rsidR="00CA5292" w:rsidRPr="00CA5292" w:rsidRDefault="00CA5292" w:rsidP="00CA5292">
            <w:pPr>
              <w:numPr>
                <w:ilvl w:val="0"/>
                <w:numId w:val="25"/>
              </w:numPr>
              <w:shd w:val="clear" w:color="auto" w:fill="FFFFFF"/>
              <w:spacing w:before="100" w:beforeAutospacing="1" w:after="180" w:line="336" w:lineRule="atLeast"/>
              <w:rPr>
                <w:rFonts w:eastAsia="Times New Roman" w:cs="Helvetica"/>
                <w:color w:val="111111"/>
                <w:kern w:val="0"/>
                <w:sz w:val="20"/>
                <w:szCs w:val="20"/>
                <w:lang w:val="en-CA" w:eastAsia="en-CA"/>
                <w14:ligatures w14:val="none"/>
              </w:rPr>
            </w:pPr>
            <w:r w:rsidRPr="00CA5292">
              <w:rPr>
                <w:rFonts w:eastAsia="Times New Roman" w:cs="Helvetica"/>
                <w:color w:val="111111"/>
                <w:kern w:val="0"/>
                <w:sz w:val="20"/>
                <w:szCs w:val="20"/>
                <w:lang w:val="en-CA" w:eastAsia="en-CA"/>
                <w14:ligatures w14:val="none"/>
              </w:rPr>
              <w:t>Negative symptoms.  socially withdraw or lack the ability to experience pleasure.</w:t>
            </w:r>
          </w:p>
          <w:p w14:paraId="35E69794" w14:textId="77777777" w:rsidR="00304DD8" w:rsidRPr="00CA5292" w:rsidRDefault="00304DD8" w:rsidP="00CA5292">
            <w:pPr>
              <w:pStyle w:val="Heading3"/>
              <w:numPr>
                <w:ilvl w:val="0"/>
                <w:numId w:val="25"/>
              </w:numPr>
              <w:shd w:val="clear" w:color="auto" w:fill="FFFFFF"/>
              <w:spacing w:before="0"/>
              <w:rPr>
                <w:rFonts w:asciiTheme="minorHAnsi" w:hAnsiTheme="minorHAnsi" w:cs="Arial"/>
                <w:b w:val="0"/>
                <w:bCs w:val="0"/>
                <w:color w:val="222222"/>
                <w:sz w:val="20"/>
                <w:szCs w:val="20"/>
              </w:rPr>
            </w:pPr>
            <w:r w:rsidRPr="00CA5292">
              <w:rPr>
                <w:rFonts w:asciiTheme="minorHAnsi" w:hAnsiTheme="minorHAnsi" w:cs="Arial"/>
                <w:b w:val="0"/>
                <w:bCs w:val="0"/>
                <w:color w:val="222222"/>
                <w:sz w:val="20"/>
                <w:szCs w:val="20"/>
              </w:rPr>
              <w:t>Suicidal Thoughts</w:t>
            </w:r>
          </w:p>
          <w:p w14:paraId="24C58360" w14:textId="77777777" w:rsidR="00304DD8" w:rsidRPr="00304DD8" w:rsidRDefault="00304DD8" w:rsidP="0037743C">
            <w:pPr>
              <w:rPr>
                <w:sz w:val="18"/>
                <w:szCs w:val="18"/>
              </w:rPr>
            </w:pPr>
          </w:p>
          <w:p w14:paraId="2E9DB02D" w14:textId="3C8D5948" w:rsidR="00304DD8" w:rsidRPr="00304DD8" w:rsidRDefault="00304DD8" w:rsidP="0037743C">
            <w:pPr>
              <w:rPr>
                <w:sz w:val="18"/>
                <w:szCs w:val="18"/>
                <w:lang w:val="en-CA"/>
              </w:rPr>
            </w:pPr>
          </w:p>
        </w:tc>
        <w:tc>
          <w:tcPr>
            <w:tcW w:w="5227" w:type="dxa"/>
            <w:tcMar>
              <w:left w:w="432" w:type="dxa"/>
              <w:right w:w="432" w:type="dxa"/>
            </w:tcMar>
          </w:tcPr>
          <w:p w14:paraId="6B2947E9" w14:textId="0854AD3E" w:rsidR="00D93904" w:rsidRPr="000426D5" w:rsidRDefault="00D93904" w:rsidP="00FC4515">
            <w:pPr>
              <w:shd w:val="clear" w:color="auto" w:fill="FFFFFF"/>
              <w:spacing w:after="0"/>
              <w:ind w:left="-196"/>
              <w:outlineLvl w:val="2"/>
              <w:rPr>
                <w:rFonts w:ascii="Verdana" w:hAnsi="Verdana"/>
                <w:b/>
                <w:bCs/>
                <w:color w:val="DA6712" w:themeColor="accent4" w:themeShade="BF"/>
                <w:sz w:val="20"/>
                <w:szCs w:val="20"/>
                <w:lang w:eastAsia="en-CA"/>
              </w:rPr>
            </w:pPr>
            <w:r w:rsidRPr="000426D5">
              <w:rPr>
                <w:rFonts w:ascii="Verdana" w:hAnsi="Verdana"/>
                <w:b/>
                <w:bCs/>
                <w:color w:val="DA6712" w:themeColor="accent4" w:themeShade="BF"/>
                <w:sz w:val="20"/>
                <w:szCs w:val="20"/>
                <w:lang w:eastAsia="en-CA"/>
              </w:rPr>
              <w:t xml:space="preserve">Types of </w:t>
            </w:r>
            <w:r w:rsidR="00CA5292">
              <w:rPr>
                <w:rFonts w:ascii="Verdana" w:hAnsi="Verdana"/>
                <w:b/>
                <w:bCs/>
                <w:color w:val="DA6712" w:themeColor="accent4" w:themeShade="BF"/>
                <w:sz w:val="20"/>
                <w:szCs w:val="20"/>
                <w:lang w:eastAsia="en-CA"/>
              </w:rPr>
              <w:t>schizophrenia</w:t>
            </w:r>
          </w:p>
          <w:p w14:paraId="5C3CE164" w14:textId="77777777" w:rsidR="00CA5292" w:rsidRPr="009D3B08" w:rsidRDefault="00CA5292" w:rsidP="009D3B08">
            <w:pPr>
              <w:pStyle w:val="NormalWeb"/>
              <w:shd w:val="clear" w:color="auto" w:fill="FFFFFF"/>
              <w:spacing w:after="0"/>
              <w:rPr>
                <w:rFonts w:asciiTheme="minorHAnsi" w:hAnsiTheme="minorHAnsi" w:cs="Arial"/>
                <w:color w:val="231F20"/>
                <w:sz w:val="18"/>
                <w:szCs w:val="18"/>
              </w:rPr>
            </w:pPr>
            <w:r w:rsidRPr="009D3B08">
              <w:rPr>
                <w:rFonts w:asciiTheme="minorHAnsi" w:hAnsiTheme="minorHAnsi" w:cs="Arial"/>
                <w:color w:val="231F20"/>
                <w:sz w:val="18"/>
                <w:szCs w:val="18"/>
              </w:rPr>
              <w:t>In the past, there were different subtypes of schizophrenia, including:</w:t>
            </w:r>
          </w:p>
          <w:p w14:paraId="269FAA52" w14:textId="77777777" w:rsidR="00CA5292" w:rsidRPr="009D3B08" w:rsidRDefault="00CA5292" w:rsidP="009D3B08">
            <w:pPr>
              <w:pStyle w:val="ListParagraph"/>
              <w:numPr>
                <w:ilvl w:val="0"/>
                <w:numId w:val="28"/>
              </w:numPr>
              <w:shd w:val="clear" w:color="auto" w:fill="FFFFFF"/>
              <w:spacing w:after="0"/>
              <w:rPr>
                <w:rFonts w:cs="Arial"/>
                <w:color w:val="auto"/>
                <w:sz w:val="18"/>
                <w:szCs w:val="18"/>
              </w:rPr>
            </w:pPr>
            <w:hyperlink r:id="rId14" w:tooltip="Paranoia and schizophrenia: What you need to know" w:history="1">
              <w:r w:rsidRPr="009D3B08">
                <w:rPr>
                  <w:rStyle w:val="Hyperlink"/>
                  <w:rFonts w:cs="Arial"/>
                  <w:color w:val="auto"/>
                  <w:sz w:val="18"/>
                  <w:szCs w:val="18"/>
                  <w:u w:val="none"/>
                </w:rPr>
                <w:t>paranoid schizophrenia</w:t>
              </w:r>
            </w:hyperlink>
          </w:p>
          <w:p w14:paraId="5655E255" w14:textId="1B8D6912" w:rsidR="00CA5292" w:rsidRPr="009D3B08" w:rsidRDefault="00CA5292" w:rsidP="009D3B08">
            <w:pPr>
              <w:pStyle w:val="ListParagraph"/>
              <w:numPr>
                <w:ilvl w:val="0"/>
                <w:numId w:val="28"/>
              </w:numPr>
              <w:shd w:val="clear" w:color="auto" w:fill="FFFFFF"/>
              <w:spacing w:after="0"/>
              <w:rPr>
                <w:rFonts w:cs="Arial"/>
                <w:color w:val="auto"/>
                <w:sz w:val="18"/>
                <w:szCs w:val="18"/>
              </w:rPr>
            </w:pPr>
            <w:r w:rsidRPr="009D3B08">
              <w:rPr>
                <w:rFonts w:cs="Arial"/>
                <w:color w:val="auto"/>
                <w:sz w:val="18"/>
                <w:szCs w:val="18"/>
              </w:rPr>
              <w:t>disorganized schizophrenia</w:t>
            </w:r>
          </w:p>
          <w:p w14:paraId="37D8A8DA" w14:textId="77777777" w:rsidR="00CA5292" w:rsidRPr="009D3B08" w:rsidRDefault="00CA5292" w:rsidP="009D3B08">
            <w:pPr>
              <w:pStyle w:val="ListParagraph"/>
              <w:numPr>
                <w:ilvl w:val="0"/>
                <w:numId w:val="28"/>
              </w:numPr>
              <w:shd w:val="clear" w:color="auto" w:fill="FFFFFF"/>
              <w:spacing w:after="0"/>
              <w:rPr>
                <w:rFonts w:cs="Arial"/>
                <w:color w:val="auto"/>
                <w:sz w:val="18"/>
                <w:szCs w:val="18"/>
              </w:rPr>
            </w:pPr>
            <w:hyperlink r:id="rId15" w:tooltip="What is catatonic schizophrenia?" w:history="1">
              <w:r w:rsidRPr="009D3B08">
                <w:rPr>
                  <w:rStyle w:val="Hyperlink"/>
                  <w:rFonts w:cs="Arial"/>
                  <w:color w:val="auto"/>
                  <w:sz w:val="18"/>
                  <w:szCs w:val="18"/>
                  <w:u w:val="none"/>
                </w:rPr>
                <w:t>catatonic schizophrenia</w:t>
              </w:r>
            </w:hyperlink>
          </w:p>
          <w:p w14:paraId="0DD28219" w14:textId="77777777" w:rsidR="00CA5292" w:rsidRPr="009D3B08" w:rsidRDefault="00CA5292" w:rsidP="009D3B08">
            <w:pPr>
              <w:pStyle w:val="ListParagraph"/>
              <w:numPr>
                <w:ilvl w:val="0"/>
                <w:numId w:val="28"/>
              </w:numPr>
              <w:shd w:val="clear" w:color="auto" w:fill="FFFFFF"/>
              <w:spacing w:after="0"/>
              <w:rPr>
                <w:rFonts w:cs="Arial"/>
                <w:color w:val="auto"/>
                <w:sz w:val="18"/>
                <w:szCs w:val="18"/>
              </w:rPr>
            </w:pPr>
            <w:hyperlink r:id="rId16" w:tooltip="What is childhood schizophrenia?" w:history="1">
              <w:r w:rsidRPr="009D3B08">
                <w:rPr>
                  <w:rStyle w:val="Hyperlink"/>
                  <w:rFonts w:cs="Arial"/>
                  <w:color w:val="auto"/>
                  <w:sz w:val="18"/>
                  <w:szCs w:val="18"/>
                  <w:u w:val="none"/>
                </w:rPr>
                <w:t>childhood schizophrenia</w:t>
              </w:r>
            </w:hyperlink>
          </w:p>
          <w:p w14:paraId="5FD5B6D2" w14:textId="4F797AED" w:rsidR="00CA5292" w:rsidRDefault="00CA5292" w:rsidP="009D3B08">
            <w:pPr>
              <w:pStyle w:val="ListParagraph"/>
              <w:numPr>
                <w:ilvl w:val="0"/>
                <w:numId w:val="28"/>
              </w:numPr>
              <w:shd w:val="clear" w:color="auto" w:fill="FFFFFF"/>
              <w:spacing w:after="0"/>
              <w:rPr>
                <w:rFonts w:cs="Arial"/>
                <w:color w:val="auto"/>
                <w:sz w:val="18"/>
                <w:szCs w:val="18"/>
              </w:rPr>
            </w:pPr>
            <w:hyperlink r:id="rId17" w:tooltip="What is schizoaffective disorder?" w:history="1">
              <w:r w:rsidRPr="009D3B08">
                <w:rPr>
                  <w:rStyle w:val="Hyperlink"/>
                  <w:rFonts w:cs="Arial"/>
                  <w:color w:val="auto"/>
                  <w:sz w:val="18"/>
                  <w:szCs w:val="18"/>
                  <w:u w:val="none"/>
                </w:rPr>
                <w:t>schizoaffective disorder</w:t>
              </w:r>
            </w:hyperlink>
          </w:p>
          <w:p w14:paraId="026DAE71" w14:textId="77777777" w:rsidR="009D3B08" w:rsidRPr="009D3B08" w:rsidRDefault="009D3B08" w:rsidP="009D3B08">
            <w:pPr>
              <w:pStyle w:val="ListParagraph"/>
              <w:shd w:val="clear" w:color="auto" w:fill="FFFFFF"/>
              <w:spacing w:after="0"/>
              <w:ind w:left="465"/>
              <w:rPr>
                <w:rFonts w:cs="Arial"/>
                <w:color w:val="auto"/>
                <w:sz w:val="18"/>
                <w:szCs w:val="18"/>
              </w:rPr>
            </w:pPr>
          </w:p>
          <w:p w14:paraId="1FD467E3" w14:textId="0F8641AC" w:rsidR="00CA5292" w:rsidRPr="009D3B08" w:rsidRDefault="00CA5292" w:rsidP="009D3B08">
            <w:pPr>
              <w:pStyle w:val="NormalWeb"/>
              <w:shd w:val="clear" w:color="auto" w:fill="FFFFFF"/>
              <w:spacing w:after="0" w:line="360" w:lineRule="auto"/>
              <w:ind w:right="-267"/>
              <w:rPr>
                <w:rStyle w:val="Strong"/>
                <w:rFonts w:asciiTheme="minorHAnsi" w:hAnsiTheme="minorHAnsi" w:cs="Arial"/>
                <w:color w:val="231F20"/>
                <w:sz w:val="14"/>
                <w:szCs w:val="14"/>
              </w:rPr>
            </w:pPr>
            <w:r w:rsidRPr="009D3B08">
              <w:rPr>
                <w:rStyle w:val="Strong"/>
                <w:rFonts w:asciiTheme="minorHAnsi" w:hAnsiTheme="minorHAnsi" w:cs="Arial"/>
                <w:color w:val="231F20"/>
                <w:sz w:val="14"/>
                <w:szCs w:val="14"/>
              </w:rPr>
              <w:t>In 2013 the Diagnostic and Statistical Manual of Mental Disorders 5th edition (DSM-V) changed the method of classification to bring all these categories under a single heading:</w:t>
            </w:r>
            <w:r w:rsidR="009D3B08" w:rsidRPr="009D3B08">
              <w:rPr>
                <w:rStyle w:val="Strong"/>
                <w:rFonts w:asciiTheme="minorHAnsi" w:hAnsiTheme="minorHAnsi" w:cs="Arial"/>
                <w:color w:val="231F20"/>
                <w:sz w:val="14"/>
                <w:szCs w:val="14"/>
              </w:rPr>
              <w:t xml:space="preserve"> </w:t>
            </w:r>
            <w:r w:rsidRPr="009D3B08">
              <w:rPr>
                <w:rStyle w:val="Strong"/>
                <w:rFonts w:asciiTheme="minorHAnsi" w:hAnsiTheme="minorHAnsi" w:cs="Arial"/>
                <w:color w:val="231F20"/>
                <w:sz w:val="14"/>
                <w:szCs w:val="14"/>
              </w:rPr>
              <w:t>schizophrenia.</w:t>
            </w:r>
          </w:p>
          <w:p w14:paraId="4C8858D6" w14:textId="77777777" w:rsidR="0037743C" w:rsidRDefault="00CA5292" w:rsidP="00CA5292">
            <w:pPr>
              <w:pStyle w:val="NormalWeb"/>
              <w:shd w:val="clear" w:color="auto" w:fill="FFFFFF"/>
              <w:spacing w:after="0" w:line="390" w:lineRule="atLeast"/>
              <w:rPr>
                <w:rFonts w:asciiTheme="minorHAnsi" w:hAnsiTheme="minorHAnsi"/>
                <w:b/>
                <w:bCs/>
                <w:color w:val="DA6712" w:themeColor="accent4" w:themeShade="BF"/>
                <w:sz w:val="18"/>
                <w:szCs w:val="18"/>
              </w:rPr>
            </w:pPr>
            <w:r w:rsidRPr="0070503C">
              <w:rPr>
                <w:rFonts w:asciiTheme="minorHAnsi" w:hAnsiTheme="minorHAnsi"/>
                <w:b/>
                <w:bCs/>
                <w:color w:val="DA6712" w:themeColor="accent4" w:themeShade="BF"/>
                <w:sz w:val="18"/>
                <w:szCs w:val="18"/>
              </w:rPr>
              <w:t xml:space="preserve">Causes of </w:t>
            </w:r>
            <w:r>
              <w:rPr>
                <w:rFonts w:asciiTheme="minorHAnsi" w:hAnsiTheme="minorHAnsi"/>
                <w:b/>
                <w:bCs/>
                <w:color w:val="DA6712" w:themeColor="accent4" w:themeShade="BF"/>
                <w:sz w:val="18"/>
                <w:szCs w:val="18"/>
              </w:rPr>
              <w:t>Schizophrenia</w:t>
            </w:r>
          </w:p>
          <w:p w14:paraId="0A477AEE" w14:textId="77777777" w:rsidR="009D3B08" w:rsidRPr="009D3B08" w:rsidRDefault="00CA5292" w:rsidP="009D3B08">
            <w:pPr>
              <w:shd w:val="clear" w:color="auto" w:fill="FFFFFF"/>
              <w:spacing w:after="0" w:line="360" w:lineRule="atLeast"/>
              <w:rPr>
                <w:rFonts w:eastAsia="Times New Roman" w:cs="Helvetica"/>
                <w:color w:val="111111"/>
                <w:kern w:val="0"/>
                <w:sz w:val="18"/>
                <w:szCs w:val="18"/>
                <w:lang w:val="en-CA" w:eastAsia="en-CA"/>
                <w14:ligatures w14:val="none"/>
              </w:rPr>
            </w:pPr>
            <w:r w:rsidRPr="00CA5292">
              <w:rPr>
                <w:rFonts w:eastAsia="Times New Roman" w:cs="Helvetica"/>
                <w:color w:val="111111"/>
                <w:kern w:val="0"/>
                <w:sz w:val="18"/>
                <w:szCs w:val="18"/>
                <w:lang w:val="en-CA" w:eastAsia="en-CA"/>
                <w14:ligatures w14:val="none"/>
              </w:rPr>
              <w:t>Although the precise cause of schizophrenia isn't known, certain factors seem to increase the risk of developing or triggering schizophrenia, including:</w:t>
            </w:r>
          </w:p>
          <w:p w14:paraId="1BFD959B" w14:textId="6DA5BCC3" w:rsidR="00CA5292" w:rsidRPr="009D3B08" w:rsidRDefault="00CA5292" w:rsidP="009D3B08">
            <w:pPr>
              <w:pStyle w:val="ListParagraph"/>
              <w:numPr>
                <w:ilvl w:val="0"/>
                <w:numId w:val="32"/>
              </w:numPr>
              <w:shd w:val="clear" w:color="auto" w:fill="FFFFFF"/>
              <w:spacing w:after="0" w:line="360" w:lineRule="atLeast"/>
              <w:ind w:left="371"/>
              <w:rPr>
                <w:rFonts w:eastAsia="Times New Roman" w:cs="Helvetica"/>
                <w:color w:val="111111"/>
                <w:kern w:val="0"/>
                <w:sz w:val="18"/>
                <w:szCs w:val="18"/>
                <w:lang w:val="en-CA" w:eastAsia="en-CA"/>
                <w14:ligatures w14:val="none"/>
              </w:rPr>
            </w:pPr>
            <w:r w:rsidRPr="009D3B08">
              <w:rPr>
                <w:rFonts w:eastAsia="Times New Roman" w:cs="Helvetica"/>
                <w:color w:val="111111"/>
                <w:kern w:val="0"/>
                <w:sz w:val="18"/>
                <w:szCs w:val="18"/>
                <w:lang w:val="en-CA" w:eastAsia="en-CA"/>
                <w14:ligatures w14:val="none"/>
              </w:rPr>
              <w:t>Having a family history of schizophrenia</w:t>
            </w:r>
          </w:p>
          <w:p w14:paraId="6A612F4D" w14:textId="77777777" w:rsidR="00CA5292" w:rsidRPr="009D3B08" w:rsidRDefault="00CA5292" w:rsidP="009D3B08">
            <w:pPr>
              <w:pStyle w:val="ListParagraph"/>
              <w:numPr>
                <w:ilvl w:val="0"/>
                <w:numId w:val="32"/>
              </w:numPr>
              <w:shd w:val="clear" w:color="auto" w:fill="FFFFFF"/>
              <w:spacing w:after="0" w:line="336" w:lineRule="atLeast"/>
              <w:ind w:left="371"/>
              <w:rPr>
                <w:rFonts w:ascii="Helvetica" w:eastAsia="Times New Roman" w:hAnsi="Helvetica" w:cs="Helvetica"/>
                <w:color w:val="111111"/>
                <w:kern w:val="0"/>
                <w:sz w:val="24"/>
                <w:szCs w:val="24"/>
                <w:lang w:val="en-CA" w:eastAsia="en-CA"/>
                <w14:ligatures w14:val="none"/>
              </w:rPr>
            </w:pPr>
            <w:r w:rsidRPr="009D3B08">
              <w:rPr>
                <w:rFonts w:eastAsia="Times New Roman" w:cs="Helvetica"/>
                <w:color w:val="111111"/>
                <w:kern w:val="0"/>
                <w:sz w:val="18"/>
                <w:szCs w:val="18"/>
                <w:lang w:val="en-CA" w:eastAsia="en-CA"/>
                <w14:ligatures w14:val="none"/>
              </w:rPr>
              <w:t>Increased immune system activation, such as from</w:t>
            </w:r>
            <w:r w:rsidRPr="009D3B08">
              <w:rPr>
                <w:rFonts w:ascii="Helvetica" w:eastAsia="Times New Roman" w:hAnsi="Helvetica" w:cs="Helvetica"/>
                <w:color w:val="111111"/>
                <w:kern w:val="0"/>
                <w:sz w:val="24"/>
                <w:szCs w:val="24"/>
                <w:lang w:val="en-CA" w:eastAsia="en-CA"/>
                <w14:ligatures w14:val="none"/>
              </w:rPr>
              <w:t xml:space="preserve"> </w:t>
            </w:r>
            <w:r w:rsidRPr="009D3B08">
              <w:rPr>
                <w:rFonts w:eastAsia="Times New Roman" w:cs="Helvetica"/>
                <w:color w:val="111111"/>
                <w:kern w:val="0"/>
                <w:sz w:val="18"/>
                <w:szCs w:val="18"/>
                <w:lang w:val="en-CA" w:eastAsia="en-CA"/>
                <w14:ligatures w14:val="none"/>
              </w:rPr>
              <w:t>inflammation or autoimmune diseases</w:t>
            </w:r>
          </w:p>
          <w:p w14:paraId="2D608E91" w14:textId="77777777" w:rsidR="00CA5292" w:rsidRPr="009D3B08" w:rsidRDefault="00CA5292" w:rsidP="009D3B08">
            <w:pPr>
              <w:pStyle w:val="ListParagraph"/>
              <w:numPr>
                <w:ilvl w:val="0"/>
                <w:numId w:val="32"/>
              </w:numPr>
              <w:shd w:val="clear" w:color="auto" w:fill="FFFFFF"/>
              <w:spacing w:after="0" w:line="336" w:lineRule="atLeast"/>
              <w:ind w:left="371"/>
              <w:rPr>
                <w:rFonts w:eastAsia="Times New Roman" w:cs="Helvetica"/>
                <w:color w:val="111111"/>
                <w:kern w:val="0"/>
                <w:sz w:val="18"/>
                <w:szCs w:val="18"/>
                <w:lang w:val="en-CA" w:eastAsia="en-CA"/>
                <w14:ligatures w14:val="none"/>
              </w:rPr>
            </w:pPr>
            <w:r w:rsidRPr="009D3B08">
              <w:rPr>
                <w:rFonts w:eastAsia="Times New Roman" w:cs="Helvetica"/>
                <w:color w:val="111111"/>
                <w:kern w:val="0"/>
                <w:sz w:val="18"/>
                <w:szCs w:val="18"/>
                <w:lang w:val="en-CA" w:eastAsia="en-CA"/>
                <w14:ligatures w14:val="none"/>
              </w:rPr>
              <w:t>Older age of the father</w:t>
            </w:r>
          </w:p>
          <w:p w14:paraId="53229486" w14:textId="77777777" w:rsidR="009D3B08" w:rsidRPr="009D3B08" w:rsidRDefault="00CA5292" w:rsidP="009D3B08">
            <w:pPr>
              <w:pStyle w:val="ListParagraph"/>
              <w:numPr>
                <w:ilvl w:val="0"/>
                <w:numId w:val="32"/>
              </w:numPr>
              <w:shd w:val="clear" w:color="auto" w:fill="FFFFFF"/>
              <w:spacing w:before="100" w:beforeAutospacing="1" w:after="180" w:line="336" w:lineRule="atLeast"/>
              <w:ind w:left="371"/>
              <w:rPr>
                <w:rFonts w:ascii="Helvetica" w:eastAsia="Times New Roman" w:hAnsi="Helvetica" w:cs="Helvetica"/>
                <w:color w:val="111111"/>
                <w:kern w:val="0"/>
                <w:sz w:val="24"/>
                <w:szCs w:val="24"/>
                <w:lang w:val="en-CA" w:eastAsia="en-CA"/>
                <w14:ligatures w14:val="none"/>
              </w:rPr>
            </w:pPr>
            <w:r w:rsidRPr="009D3B08">
              <w:rPr>
                <w:rFonts w:eastAsia="Times New Roman" w:cs="Helvetica"/>
                <w:color w:val="111111"/>
                <w:kern w:val="0"/>
                <w:sz w:val="18"/>
                <w:szCs w:val="18"/>
                <w:lang w:val="en-CA" w:eastAsia="en-CA"/>
                <w14:ligatures w14:val="none"/>
              </w:rPr>
              <w:t>Some pregnancy and birth</w:t>
            </w:r>
            <w:r w:rsidRPr="009D3B08">
              <w:rPr>
                <w:rFonts w:ascii="Helvetica" w:eastAsia="Times New Roman" w:hAnsi="Helvetica" w:cs="Helvetica"/>
                <w:color w:val="111111"/>
                <w:kern w:val="0"/>
                <w:sz w:val="24"/>
                <w:szCs w:val="24"/>
                <w:lang w:val="en-CA" w:eastAsia="en-CA"/>
                <w14:ligatures w14:val="none"/>
              </w:rPr>
              <w:t xml:space="preserve"> </w:t>
            </w:r>
            <w:r w:rsidRPr="009D3B08">
              <w:rPr>
                <w:rFonts w:eastAsia="Times New Roman" w:cs="Helvetica"/>
                <w:color w:val="111111"/>
                <w:kern w:val="0"/>
                <w:sz w:val="18"/>
                <w:szCs w:val="18"/>
                <w:lang w:val="en-CA" w:eastAsia="en-CA"/>
                <w14:ligatures w14:val="none"/>
              </w:rPr>
              <w:t>complications, such as malnutrition or exposure to toxins or viruses that may impact brain</w:t>
            </w:r>
            <w:r w:rsidRPr="009D3B08">
              <w:rPr>
                <w:rFonts w:ascii="Helvetica" w:eastAsia="Times New Roman" w:hAnsi="Helvetica" w:cs="Helvetica"/>
                <w:color w:val="111111"/>
                <w:kern w:val="0"/>
                <w:sz w:val="24"/>
                <w:szCs w:val="24"/>
                <w:lang w:val="en-CA" w:eastAsia="en-CA"/>
                <w14:ligatures w14:val="none"/>
              </w:rPr>
              <w:t xml:space="preserve"> </w:t>
            </w:r>
            <w:r w:rsidRPr="009D3B08">
              <w:rPr>
                <w:rFonts w:eastAsia="Times New Roman" w:cs="Helvetica"/>
                <w:color w:val="111111"/>
                <w:kern w:val="0"/>
                <w:sz w:val="18"/>
                <w:szCs w:val="18"/>
                <w:lang w:val="en-CA" w:eastAsia="en-CA"/>
                <w14:ligatures w14:val="none"/>
              </w:rPr>
              <w:t>development</w:t>
            </w:r>
          </w:p>
          <w:p w14:paraId="70AA8586" w14:textId="614C9CA7" w:rsidR="00CA5292" w:rsidRPr="009D3B08" w:rsidRDefault="00CA5292" w:rsidP="009D3B08">
            <w:pPr>
              <w:pStyle w:val="ListParagraph"/>
              <w:numPr>
                <w:ilvl w:val="0"/>
                <w:numId w:val="32"/>
              </w:numPr>
              <w:shd w:val="clear" w:color="auto" w:fill="FFFFFF"/>
              <w:spacing w:before="100" w:beforeAutospacing="1" w:after="180" w:line="336" w:lineRule="atLeast"/>
              <w:ind w:left="371"/>
              <w:rPr>
                <w:rFonts w:eastAsia="Times New Roman" w:cs="Helvetica"/>
                <w:color w:val="111111"/>
                <w:kern w:val="0"/>
                <w:sz w:val="18"/>
                <w:szCs w:val="18"/>
                <w:lang w:val="en-CA" w:eastAsia="en-CA"/>
                <w14:ligatures w14:val="none"/>
              </w:rPr>
            </w:pPr>
            <w:r w:rsidRPr="009D3B08">
              <w:rPr>
                <w:rFonts w:eastAsia="Times New Roman" w:cs="Helvetica"/>
                <w:color w:val="111111"/>
                <w:kern w:val="0"/>
                <w:sz w:val="18"/>
                <w:szCs w:val="18"/>
                <w:lang w:val="en-CA" w:eastAsia="en-CA"/>
                <w14:ligatures w14:val="none"/>
              </w:rPr>
              <w:t>Taking mind-altering (psychoactive or psychotropic) drugs during teen</w:t>
            </w:r>
            <w:r w:rsidRPr="009D3B08">
              <w:rPr>
                <w:rFonts w:ascii="Helvetica" w:eastAsia="Times New Roman" w:hAnsi="Helvetica" w:cs="Helvetica"/>
                <w:color w:val="111111"/>
                <w:kern w:val="0"/>
                <w:sz w:val="24"/>
                <w:szCs w:val="24"/>
                <w:lang w:val="en-CA" w:eastAsia="en-CA"/>
                <w14:ligatures w14:val="none"/>
              </w:rPr>
              <w:t xml:space="preserve"> </w:t>
            </w:r>
            <w:r w:rsidRPr="009D3B08">
              <w:rPr>
                <w:rFonts w:eastAsia="Times New Roman" w:cs="Helvetica"/>
                <w:color w:val="111111"/>
                <w:kern w:val="0"/>
                <w:sz w:val="18"/>
                <w:szCs w:val="18"/>
                <w:lang w:val="en-CA" w:eastAsia="en-CA"/>
                <w14:ligatures w14:val="none"/>
              </w:rPr>
              <w:t>years and young adulthood</w:t>
            </w:r>
          </w:p>
          <w:p w14:paraId="3EB95862" w14:textId="485DAB7B" w:rsidR="00CA5292" w:rsidRPr="00CA5292" w:rsidRDefault="00CA5292" w:rsidP="00CA5292">
            <w:pPr>
              <w:pStyle w:val="NormalWeb"/>
              <w:shd w:val="clear" w:color="auto" w:fill="FFFFFF"/>
              <w:spacing w:after="375" w:line="390" w:lineRule="atLeast"/>
              <w:rPr>
                <w:rFonts w:asciiTheme="minorHAnsi" w:hAnsiTheme="minorHAnsi" w:cs="Arial"/>
                <w:color w:val="231F20"/>
                <w:sz w:val="20"/>
                <w:szCs w:val="20"/>
                <w:lang w:val="en-CA"/>
              </w:rPr>
            </w:pPr>
          </w:p>
        </w:tc>
        <w:tc>
          <w:tcPr>
            <w:tcW w:w="4579" w:type="dxa"/>
            <w:tcMar>
              <w:left w:w="432" w:type="dxa"/>
            </w:tcMar>
          </w:tcPr>
          <w:p w14:paraId="67808137" w14:textId="103F9806" w:rsidR="0037743C" w:rsidRDefault="00E10507">
            <w:pPr>
              <w:pStyle w:val="Heading2"/>
              <w:rPr>
                <w:color w:val="DA6712" w:themeColor="accent4" w:themeShade="BF"/>
              </w:rPr>
            </w:pPr>
            <w:r w:rsidRPr="0070503C">
              <w:rPr>
                <w:color w:val="DA6712" w:themeColor="accent4" w:themeShade="BF"/>
              </w:rPr>
              <w:t>Did you know?</w:t>
            </w:r>
          </w:p>
          <w:p w14:paraId="72B7E223" w14:textId="77777777" w:rsidR="0070503C" w:rsidRPr="0070503C" w:rsidRDefault="0070503C" w:rsidP="0070503C"/>
          <w:p w14:paraId="4D9D1B19" w14:textId="77777777" w:rsidR="0070503C" w:rsidRPr="000506E4" w:rsidRDefault="0070503C" w:rsidP="0070503C">
            <w:pPr>
              <w:pStyle w:val="Heading3"/>
              <w:numPr>
                <w:ilvl w:val="0"/>
                <w:numId w:val="26"/>
              </w:numPr>
              <w:shd w:val="clear" w:color="auto" w:fill="FFFFFF"/>
              <w:spacing w:before="0"/>
              <w:ind w:left="112"/>
              <w:rPr>
                <w:rFonts w:ascii="Verdana" w:hAnsi="Verdana" w:cs="Arial"/>
                <w:b w:val="0"/>
                <w:bCs w:val="0"/>
                <w:color w:val="000000"/>
                <w:sz w:val="20"/>
                <w:szCs w:val="20"/>
              </w:rPr>
            </w:pPr>
            <w:r w:rsidRPr="000506E4">
              <w:rPr>
                <w:rFonts w:ascii="Verdana" w:hAnsi="Verdana" w:cs="Arial"/>
                <w:b w:val="0"/>
                <w:bCs w:val="0"/>
                <w:color w:val="000000"/>
                <w:sz w:val="20"/>
                <w:szCs w:val="20"/>
              </w:rPr>
              <w:t>Yes, schizophrenia is a </w:t>
            </w:r>
            <w:hyperlink r:id="rId18" w:history="1">
              <w:r w:rsidRPr="009D3B08">
                <w:rPr>
                  <w:rStyle w:val="Hyperlink"/>
                  <w:rFonts w:ascii="Verdana" w:hAnsi="Verdana" w:cs="Arial"/>
                  <w:b w:val="0"/>
                  <w:bCs w:val="0"/>
                  <w:color w:val="auto"/>
                  <w:sz w:val="20"/>
                  <w:szCs w:val="20"/>
                  <w:u w:val="none"/>
                </w:rPr>
                <w:t>mental health</w:t>
              </w:r>
            </w:hyperlink>
            <w:r w:rsidRPr="009D3B08">
              <w:rPr>
                <w:rFonts w:ascii="Verdana" w:hAnsi="Verdana" w:cs="Arial"/>
                <w:b w:val="0"/>
                <w:bCs w:val="0"/>
                <w:color w:val="auto"/>
                <w:sz w:val="20"/>
                <w:szCs w:val="20"/>
              </w:rPr>
              <w:t xml:space="preserve"> </w:t>
            </w:r>
            <w:r w:rsidRPr="000506E4">
              <w:rPr>
                <w:rFonts w:ascii="Verdana" w:hAnsi="Verdana" w:cs="Arial"/>
                <w:b w:val="0"/>
                <w:bCs w:val="0"/>
                <w:color w:val="000000"/>
                <w:sz w:val="20"/>
                <w:szCs w:val="20"/>
              </w:rPr>
              <w:t>disorder that can cause symptoms such as delusions, but there’s more to it than that.</w:t>
            </w:r>
          </w:p>
          <w:p w14:paraId="7BD0DAB8" w14:textId="77777777" w:rsidR="0070503C" w:rsidRPr="000506E4" w:rsidRDefault="0070503C" w:rsidP="0070503C">
            <w:pPr>
              <w:pStyle w:val="Heading3"/>
              <w:numPr>
                <w:ilvl w:val="0"/>
                <w:numId w:val="26"/>
              </w:numPr>
              <w:shd w:val="clear" w:color="auto" w:fill="FFFFFF"/>
              <w:spacing w:before="0"/>
              <w:ind w:left="112"/>
              <w:rPr>
                <w:rFonts w:ascii="Verdana" w:hAnsi="Verdana" w:cs="Arial"/>
                <w:b w:val="0"/>
                <w:bCs w:val="0"/>
                <w:color w:val="000000"/>
                <w:sz w:val="20"/>
                <w:szCs w:val="20"/>
              </w:rPr>
            </w:pPr>
            <w:r w:rsidRPr="000506E4">
              <w:rPr>
                <w:rFonts w:ascii="Verdana" w:hAnsi="Verdana" w:cs="Arial"/>
                <w:b w:val="0"/>
                <w:bCs w:val="0"/>
                <w:color w:val="000000"/>
                <w:sz w:val="20"/>
                <w:szCs w:val="20"/>
              </w:rPr>
              <w:t>Experts aren’t totally sure what causes schizophrenia, but it’s thought to be a combination of factors such as genes and brain chemistry.</w:t>
            </w:r>
          </w:p>
          <w:p w14:paraId="0AA5650A" w14:textId="77777777" w:rsidR="0070503C" w:rsidRPr="000506E4" w:rsidRDefault="0070503C" w:rsidP="0070503C">
            <w:pPr>
              <w:pStyle w:val="Heading3"/>
              <w:numPr>
                <w:ilvl w:val="0"/>
                <w:numId w:val="26"/>
              </w:numPr>
              <w:shd w:val="clear" w:color="auto" w:fill="FFFFFF"/>
              <w:spacing w:before="0"/>
              <w:ind w:left="112"/>
              <w:rPr>
                <w:rFonts w:ascii="Verdana" w:hAnsi="Verdana" w:cs="Arial"/>
                <w:b w:val="0"/>
                <w:bCs w:val="0"/>
                <w:color w:val="000000"/>
                <w:sz w:val="20"/>
                <w:szCs w:val="20"/>
              </w:rPr>
            </w:pPr>
            <w:r w:rsidRPr="000506E4">
              <w:rPr>
                <w:rFonts w:ascii="Verdana" w:hAnsi="Verdana" w:cs="Arial"/>
                <w:b w:val="0"/>
                <w:bCs w:val="0"/>
                <w:color w:val="000000"/>
                <w:sz w:val="20"/>
                <w:szCs w:val="20"/>
              </w:rPr>
              <w:t>Men are more likely to develop schizophrenia than women.</w:t>
            </w:r>
          </w:p>
          <w:p w14:paraId="60215659" w14:textId="77777777" w:rsidR="0070503C" w:rsidRPr="000506E4" w:rsidRDefault="0070503C" w:rsidP="0070503C">
            <w:pPr>
              <w:pStyle w:val="Heading3"/>
              <w:numPr>
                <w:ilvl w:val="0"/>
                <w:numId w:val="26"/>
              </w:numPr>
              <w:shd w:val="clear" w:color="auto" w:fill="FFFFFF"/>
              <w:spacing w:before="0"/>
              <w:ind w:left="112"/>
              <w:rPr>
                <w:rFonts w:ascii="Verdana" w:hAnsi="Verdana" w:cs="Arial"/>
                <w:b w:val="0"/>
                <w:bCs w:val="0"/>
                <w:color w:val="000000"/>
                <w:sz w:val="20"/>
                <w:szCs w:val="20"/>
              </w:rPr>
            </w:pPr>
            <w:r w:rsidRPr="000506E4">
              <w:rPr>
                <w:rFonts w:ascii="Verdana" w:hAnsi="Verdana" w:cs="Arial"/>
                <w:b w:val="0"/>
                <w:bCs w:val="0"/>
                <w:color w:val="000000"/>
                <w:sz w:val="20"/>
                <w:szCs w:val="20"/>
              </w:rPr>
              <w:t>People with schizophrenia are not inherently violent or criminals, no matter what you’ve heard.</w:t>
            </w:r>
          </w:p>
          <w:p w14:paraId="1855B4AB" w14:textId="77777777" w:rsidR="0070503C" w:rsidRPr="000506E4" w:rsidRDefault="0070503C" w:rsidP="0070503C">
            <w:pPr>
              <w:pStyle w:val="Heading3"/>
              <w:numPr>
                <w:ilvl w:val="0"/>
                <w:numId w:val="26"/>
              </w:numPr>
              <w:shd w:val="clear" w:color="auto" w:fill="FFFFFF"/>
              <w:spacing w:before="0"/>
              <w:ind w:left="112"/>
              <w:rPr>
                <w:rFonts w:ascii="Verdana" w:hAnsi="Verdana" w:cs="Arial"/>
                <w:b w:val="0"/>
                <w:bCs w:val="0"/>
                <w:color w:val="000000"/>
                <w:sz w:val="20"/>
                <w:szCs w:val="20"/>
              </w:rPr>
            </w:pPr>
            <w:r w:rsidRPr="000506E4">
              <w:rPr>
                <w:rFonts w:ascii="Verdana" w:hAnsi="Verdana" w:cs="Arial"/>
                <w:b w:val="0"/>
                <w:bCs w:val="0"/>
                <w:color w:val="000000"/>
                <w:sz w:val="20"/>
                <w:szCs w:val="20"/>
              </w:rPr>
              <w:t>Schizophrenia is not the same thing as bipolar disorder or dissociative identity disorder.</w:t>
            </w:r>
          </w:p>
          <w:p w14:paraId="54C14390" w14:textId="77777777" w:rsidR="0070503C" w:rsidRPr="000506E4" w:rsidRDefault="0070503C" w:rsidP="0070503C">
            <w:pPr>
              <w:pStyle w:val="Heading3"/>
              <w:numPr>
                <w:ilvl w:val="0"/>
                <w:numId w:val="26"/>
              </w:numPr>
              <w:shd w:val="clear" w:color="auto" w:fill="FFFFFF"/>
              <w:spacing w:before="0"/>
              <w:ind w:left="112"/>
              <w:rPr>
                <w:rFonts w:ascii="Verdana" w:hAnsi="Verdana" w:cs="Arial"/>
                <w:b w:val="0"/>
                <w:bCs w:val="0"/>
                <w:color w:val="000000"/>
                <w:sz w:val="20"/>
                <w:szCs w:val="20"/>
              </w:rPr>
            </w:pPr>
            <w:r w:rsidRPr="000506E4">
              <w:rPr>
                <w:rFonts w:ascii="Verdana" w:hAnsi="Verdana" w:cs="Arial"/>
                <w:b w:val="0"/>
                <w:bCs w:val="0"/>
                <w:color w:val="000000"/>
                <w:sz w:val="20"/>
                <w:szCs w:val="20"/>
              </w:rPr>
              <w:t>People who have schizophrenia may be at a higher risk of other health issues, including premature death.</w:t>
            </w:r>
          </w:p>
          <w:p w14:paraId="4E44CAFD" w14:textId="77777777" w:rsidR="0070503C" w:rsidRPr="000506E4" w:rsidRDefault="0070503C" w:rsidP="0070503C">
            <w:pPr>
              <w:pStyle w:val="Heading3"/>
              <w:numPr>
                <w:ilvl w:val="0"/>
                <w:numId w:val="26"/>
              </w:numPr>
              <w:shd w:val="clear" w:color="auto" w:fill="FFFFFF"/>
              <w:spacing w:before="0"/>
              <w:ind w:left="112"/>
              <w:rPr>
                <w:rFonts w:ascii="Verdana" w:hAnsi="Verdana" w:cs="Arial"/>
                <w:b w:val="0"/>
                <w:bCs w:val="0"/>
                <w:color w:val="000000"/>
                <w:sz w:val="20"/>
                <w:szCs w:val="20"/>
              </w:rPr>
            </w:pPr>
            <w:r w:rsidRPr="000506E4">
              <w:rPr>
                <w:rFonts w:ascii="Verdana" w:hAnsi="Verdana" w:cs="Arial"/>
                <w:b w:val="0"/>
                <w:bCs w:val="0"/>
                <w:color w:val="000000"/>
                <w:sz w:val="20"/>
                <w:szCs w:val="20"/>
              </w:rPr>
              <w:t>There’s no definitive diagnostic test for schizophrenia, so doctors will typically take a multi-pronged approach.</w:t>
            </w:r>
          </w:p>
          <w:p w14:paraId="7A157862" w14:textId="77777777" w:rsidR="0070503C" w:rsidRPr="000506E4" w:rsidRDefault="0070503C" w:rsidP="0070503C">
            <w:pPr>
              <w:pStyle w:val="Heading3"/>
              <w:numPr>
                <w:ilvl w:val="0"/>
                <w:numId w:val="26"/>
              </w:numPr>
              <w:shd w:val="clear" w:color="auto" w:fill="FFFFFF"/>
              <w:ind w:left="112"/>
              <w:rPr>
                <w:rFonts w:ascii="Verdana" w:hAnsi="Verdana" w:cs="Arial"/>
                <w:b w:val="0"/>
                <w:bCs w:val="0"/>
                <w:color w:val="000000"/>
                <w:sz w:val="20"/>
                <w:szCs w:val="20"/>
              </w:rPr>
            </w:pPr>
            <w:r w:rsidRPr="000506E4">
              <w:rPr>
                <w:rFonts w:ascii="Verdana" w:hAnsi="Verdana" w:cs="Arial"/>
                <w:b w:val="0"/>
                <w:bCs w:val="0"/>
                <w:color w:val="000000"/>
                <w:sz w:val="20"/>
                <w:szCs w:val="20"/>
              </w:rPr>
              <w:t>There’s not yet a cure for schizophrenia, but the available treatments make it possible to manage the condition.</w:t>
            </w:r>
          </w:p>
          <w:p w14:paraId="4ABED191" w14:textId="77777777" w:rsidR="0070503C" w:rsidRPr="000506E4" w:rsidRDefault="0070503C" w:rsidP="0070503C">
            <w:pPr>
              <w:pStyle w:val="Heading3"/>
              <w:numPr>
                <w:ilvl w:val="0"/>
                <w:numId w:val="26"/>
              </w:numPr>
              <w:shd w:val="clear" w:color="auto" w:fill="FFFFFF"/>
              <w:ind w:left="112"/>
              <w:rPr>
                <w:rFonts w:ascii="Verdana" w:hAnsi="Verdana" w:cs="Arial"/>
                <w:b w:val="0"/>
                <w:bCs w:val="0"/>
                <w:color w:val="000000"/>
                <w:sz w:val="20"/>
                <w:szCs w:val="20"/>
              </w:rPr>
            </w:pPr>
            <w:r w:rsidRPr="000506E4">
              <w:rPr>
                <w:rFonts w:ascii="Verdana" w:hAnsi="Verdana" w:cs="Arial"/>
                <w:b w:val="0"/>
                <w:bCs w:val="0"/>
                <w:color w:val="000000"/>
                <w:sz w:val="20"/>
                <w:szCs w:val="20"/>
              </w:rPr>
              <w:t>Individuals with schizophrenia still face stigma surrounding their mental illness, and it’s on all of us not to add to it.</w:t>
            </w:r>
          </w:p>
          <w:p w14:paraId="2C6AF3C9" w14:textId="4D6598A0" w:rsidR="0037743C" w:rsidRDefault="0037743C" w:rsidP="006F5B1A">
            <w:pPr>
              <w:shd w:val="clear" w:color="auto" w:fill="FFFFFF"/>
              <w:spacing w:after="150"/>
            </w:pPr>
          </w:p>
        </w:tc>
      </w:tr>
    </w:tbl>
    <w:p w14:paraId="787BE052" w14:textId="327A0640" w:rsidR="00ED7C90" w:rsidRDefault="00ED7C90" w:rsidP="00D91EF3">
      <w:pPr>
        <w:pStyle w:val="NoSpacing"/>
        <w:rPr>
          <w:sz w:val="6"/>
        </w:rPr>
      </w:pPr>
    </w:p>
    <w:p w14:paraId="0E4E9580" w14:textId="77777777" w:rsidR="000627E7" w:rsidRPr="000627E7" w:rsidRDefault="000627E7" w:rsidP="000627E7">
      <w:pPr>
        <w:jc w:val="center"/>
      </w:pPr>
    </w:p>
    <w:sectPr w:rsidR="000627E7" w:rsidRPr="000627E7" w:rsidSect="00E10507">
      <w:footerReference w:type="default" r:id="rId19"/>
      <w:headerReference w:type="first" r:id="rId20"/>
      <w:footerReference w:type="first" r:id="rId21"/>
      <w:pgSz w:w="15840" w:h="12240" w:orient="landscape"/>
      <w:pgMar w:top="720" w:right="720" w:bottom="431" w:left="720" w:header="431"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8790A" w14:textId="77777777" w:rsidR="00985AEF" w:rsidRDefault="00985AEF" w:rsidP="0037743C">
      <w:pPr>
        <w:spacing w:after="0" w:line="240" w:lineRule="auto"/>
      </w:pPr>
      <w:r>
        <w:separator/>
      </w:r>
    </w:p>
  </w:endnote>
  <w:endnote w:type="continuationSeparator" w:id="0">
    <w:p w14:paraId="5B361AF5" w14:textId="77777777" w:rsidR="00985AEF" w:rsidRDefault="00985AEF"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50CB" w14:textId="77777777" w:rsidR="000E2C45" w:rsidRDefault="000E2C45">
    <w:pPr>
      <w:pStyle w:val="Footer"/>
    </w:pPr>
    <w:r>
      <w:rPr>
        <w:noProof/>
        <w:lang w:eastAsia="en-US"/>
      </w:rPr>
      <mc:AlternateContent>
        <mc:Choice Requires="wps">
          <w:drawing>
            <wp:inline distT="0" distB="0" distL="0" distR="0" wp14:anchorId="280C926D" wp14:editId="5C47B490">
              <wp:extent cx="9134856" cy="137160"/>
              <wp:effectExtent l="0" t="0" r="9525" b="0"/>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5C055B" id="Continuation footer rectangle" o:spid="_x0000_s1026" alt="Continuation footer rectangle" style="width:719.3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" fillcolor="#da6712 [2407]" stroked="f" strokeweight="1p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170A4" w14:textId="77777777" w:rsidR="000E2C45" w:rsidRPr="000E2C45" w:rsidRDefault="000E2C45" w:rsidP="000E2C45">
    <w:pPr>
      <w:pStyle w:val="Footer"/>
      <w:tabs>
        <w:tab w:val="left" w:pos="10513"/>
      </w:tabs>
    </w:pPr>
    <w:r>
      <w:rPr>
        <w:noProof/>
      </w:rPr>
      <mc:AlternateContent>
        <mc:Choice Requires="wps">
          <w:drawing>
            <wp:inline distT="0" distB="0" distL="0" distR="0" wp14:anchorId="6E66515F" wp14:editId="3FFF92E6">
              <wp:extent cx="2430000" cy="137127"/>
              <wp:effectExtent l="0" t="0" r="8890" b="0"/>
              <wp:docPr id="14" name="First page footer rectangle - right side" descr="First page footer rectangle - right side"/>
              <wp:cNvGraphicFramePr/>
              <a:graphic xmlns:a="http://schemas.openxmlformats.org/drawingml/2006/main">
                <a:graphicData uri="http://schemas.microsoft.com/office/word/2010/wordprocessingShape">
                  <wps:wsp>
                    <wps:cNvSpPr/>
                    <wps:spPr>
                      <a:xfrm>
                        <a:off x="0" y="0"/>
                        <a:ext cx="2430000" cy="137127"/>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F4A512" id="First page footer rectangle - right side" o:spid="_x0000_s1026" alt="First page footer rectangle - right side" style="width:191.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" fillcolor="#da6712 [2407]" stroked="f" strokeweight="1pt">
              <w10:anchorlock/>
            </v:rect>
          </w:pict>
        </mc:Fallback>
      </mc:AlternateContent>
    </w:r>
    <w:r>
      <w:tab/>
    </w:r>
    <w:r>
      <w:rPr>
        <w:noProof/>
      </w:rPr>
      <mc:AlternateContent>
        <mc:Choice Requires="wps">
          <w:drawing>
            <wp:inline distT="0" distB="0" distL="0" distR="0" wp14:anchorId="21B9759D" wp14:editId="4AB3516E">
              <wp:extent cx="2459736" cy="228544"/>
              <wp:effectExtent l="0" t="0" r="0" b="635"/>
              <wp:docPr id="15" name="First page footer rectangle - left side" descr="First page footer rectangle - left side"/>
              <wp:cNvGraphicFramePr/>
              <a:graphic xmlns:a="http://schemas.openxmlformats.org/drawingml/2006/main">
                <a:graphicData uri="http://schemas.microsoft.com/office/word/2010/wordprocessingShape">
                  <wps:wsp>
                    <wps:cNvSpPr/>
                    <wps:spPr>
                      <a:xfrm>
                        <a:off x="0" y="0"/>
                        <a:ext cx="2459736" cy="228544"/>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BAE78F" id="First page footer rectangle - left side" o:spid="_x0000_s1026" alt="First page footer rectangle - left side" style="width:193.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" fillcolor="#da6712 [2407]"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FF494" w14:textId="77777777" w:rsidR="00985AEF" w:rsidRDefault="00985AEF" w:rsidP="0037743C">
      <w:pPr>
        <w:spacing w:after="0" w:line="240" w:lineRule="auto"/>
      </w:pPr>
      <w:r>
        <w:separator/>
      </w:r>
    </w:p>
  </w:footnote>
  <w:footnote w:type="continuationSeparator" w:id="0">
    <w:p w14:paraId="407C6517" w14:textId="77777777" w:rsidR="00985AEF" w:rsidRDefault="00985AEF"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7190" w14:textId="77777777" w:rsidR="00400FAF" w:rsidRDefault="00400FAF" w:rsidP="00400F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0802599B"/>
    <w:multiLevelType w:val="multilevel"/>
    <w:tmpl w:val="D07E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873170"/>
    <w:multiLevelType w:val="multilevel"/>
    <w:tmpl w:val="B0E4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3D5304"/>
    <w:multiLevelType w:val="hybridMultilevel"/>
    <w:tmpl w:val="1AE05D2A"/>
    <w:lvl w:ilvl="0" w:tplc="91527D3A">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3" w15:restartNumberingAfterBreak="0">
    <w:nsid w:val="0B4D2B28"/>
    <w:multiLevelType w:val="hybridMultilevel"/>
    <w:tmpl w:val="D062C682"/>
    <w:lvl w:ilvl="0" w:tplc="91527D3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272328"/>
    <w:multiLevelType w:val="hybridMultilevel"/>
    <w:tmpl w:val="DEC01690"/>
    <w:lvl w:ilvl="0" w:tplc="91527D3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B9B3649"/>
    <w:multiLevelType w:val="multilevel"/>
    <w:tmpl w:val="9708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17798B"/>
    <w:multiLevelType w:val="hybridMultilevel"/>
    <w:tmpl w:val="535AFBA2"/>
    <w:lvl w:ilvl="0" w:tplc="91527D3A">
      <w:start w:val="1"/>
      <w:numFmt w:val="bullet"/>
      <w:lvlText w:val=""/>
      <w:lvlJc w:val="left"/>
      <w:pPr>
        <w:ind w:left="465" w:hanging="360"/>
      </w:pPr>
      <w:rPr>
        <w:rFonts w:ascii="Symbol" w:hAnsi="Symbol"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17"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97FA8"/>
    <w:multiLevelType w:val="hybridMultilevel"/>
    <w:tmpl w:val="F320CFA6"/>
    <w:lvl w:ilvl="0" w:tplc="91527D3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D703B2C"/>
    <w:multiLevelType w:val="multilevel"/>
    <w:tmpl w:val="6C1C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665DE5"/>
    <w:multiLevelType w:val="multilevel"/>
    <w:tmpl w:val="A5B6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D10CD0"/>
    <w:multiLevelType w:val="multilevel"/>
    <w:tmpl w:val="53B0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8A6107"/>
    <w:multiLevelType w:val="hybridMultilevel"/>
    <w:tmpl w:val="09FC5492"/>
    <w:lvl w:ilvl="0" w:tplc="91527D3A">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3" w15:restartNumberingAfterBreak="0">
    <w:nsid w:val="51C95FB7"/>
    <w:multiLevelType w:val="multilevel"/>
    <w:tmpl w:val="94D6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B77594"/>
    <w:multiLevelType w:val="hybridMultilevel"/>
    <w:tmpl w:val="DBFC0E5A"/>
    <w:lvl w:ilvl="0" w:tplc="91527D3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87303AB"/>
    <w:multiLevelType w:val="multilevel"/>
    <w:tmpl w:val="ADD4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C0515C"/>
    <w:multiLevelType w:val="hybridMultilevel"/>
    <w:tmpl w:val="11AEADEA"/>
    <w:lvl w:ilvl="0" w:tplc="91527D3A">
      <w:start w:val="1"/>
      <w:numFmt w:val="bullet"/>
      <w:lvlText w:val=""/>
      <w:lvlJc w:val="left"/>
      <w:pPr>
        <w:ind w:left="83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8418EB"/>
    <w:multiLevelType w:val="hybridMultilevel"/>
    <w:tmpl w:val="31003236"/>
    <w:lvl w:ilvl="0" w:tplc="91527D3A">
      <w:start w:val="1"/>
      <w:numFmt w:val="bullet"/>
      <w:lvlText w:val=""/>
      <w:lvlJc w:val="left"/>
      <w:pPr>
        <w:ind w:left="524" w:hanging="360"/>
      </w:pPr>
      <w:rPr>
        <w:rFonts w:ascii="Symbol" w:hAnsi="Symbol" w:hint="default"/>
      </w:rPr>
    </w:lvl>
    <w:lvl w:ilvl="1" w:tplc="10090003" w:tentative="1">
      <w:start w:val="1"/>
      <w:numFmt w:val="bullet"/>
      <w:lvlText w:val="o"/>
      <w:lvlJc w:val="left"/>
      <w:pPr>
        <w:ind w:left="1244" w:hanging="360"/>
      </w:pPr>
      <w:rPr>
        <w:rFonts w:ascii="Courier New" w:hAnsi="Courier New" w:cs="Courier New" w:hint="default"/>
      </w:rPr>
    </w:lvl>
    <w:lvl w:ilvl="2" w:tplc="10090005" w:tentative="1">
      <w:start w:val="1"/>
      <w:numFmt w:val="bullet"/>
      <w:lvlText w:val=""/>
      <w:lvlJc w:val="left"/>
      <w:pPr>
        <w:ind w:left="1964" w:hanging="360"/>
      </w:pPr>
      <w:rPr>
        <w:rFonts w:ascii="Wingdings" w:hAnsi="Wingdings" w:hint="default"/>
      </w:rPr>
    </w:lvl>
    <w:lvl w:ilvl="3" w:tplc="10090001" w:tentative="1">
      <w:start w:val="1"/>
      <w:numFmt w:val="bullet"/>
      <w:lvlText w:val=""/>
      <w:lvlJc w:val="left"/>
      <w:pPr>
        <w:ind w:left="2684" w:hanging="360"/>
      </w:pPr>
      <w:rPr>
        <w:rFonts w:ascii="Symbol" w:hAnsi="Symbol" w:hint="default"/>
      </w:rPr>
    </w:lvl>
    <w:lvl w:ilvl="4" w:tplc="10090003" w:tentative="1">
      <w:start w:val="1"/>
      <w:numFmt w:val="bullet"/>
      <w:lvlText w:val="o"/>
      <w:lvlJc w:val="left"/>
      <w:pPr>
        <w:ind w:left="3404" w:hanging="360"/>
      </w:pPr>
      <w:rPr>
        <w:rFonts w:ascii="Courier New" w:hAnsi="Courier New" w:cs="Courier New" w:hint="default"/>
      </w:rPr>
    </w:lvl>
    <w:lvl w:ilvl="5" w:tplc="10090005" w:tentative="1">
      <w:start w:val="1"/>
      <w:numFmt w:val="bullet"/>
      <w:lvlText w:val=""/>
      <w:lvlJc w:val="left"/>
      <w:pPr>
        <w:ind w:left="4124" w:hanging="360"/>
      </w:pPr>
      <w:rPr>
        <w:rFonts w:ascii="Wingdings" w:hAnsi="Wingdings" w:hint="default"/>
      </w:rPr>
    </w:lvl>
    <w:lvl w:ilvl="6" w:tplc="10090001" w:tentative="1">
      <w:start w:val="1"/>
      <w:numFmt w:val="bullet"/>
      <w:lvlText w:val=""/>
      <w:lvlJc w:val="left"/>
      <w:pPr>
        <w:ind w:left="4844" w:hanging="360"/>
      </w:pPr>
      <w:rPr>
        <w:rFonts w:ascii="Symbol" w:hAnsi="Symbol" w:hint="default"/>
      </w:rPr>
    </w:lvl>
    <w:lvl w:ilvl="7" w:tplc="10090003" w:tentative="1">
      <w:start w:val="1"/>
      <w:numFmt w:val="bullet"/>
      <w:lvlText w:val="o"/>
      <w:lvlJc w:val="left"/>
      <w:pPr>
        <w:ind w:left="5564" w:hanging="360"/>
      </w:pPr>
      <w:rPr>
        <w:rFonts w:ascii="Courier New" w:hAnsi="Courier New" w:cs="Courier New" w:hint="default"/>
      </w:rPr>
    </w:lvl>
    <w:lvl w:ilvl="8" w:tplc="10090005" w:tentative="1">
      <w:start w:val="1"/>
      <w:numFmt w:val="bullet"/>
      <w:lvlText w:val=""/>
      <w:lvlJc w:val="left"/>
      <w:pPr>
        <w:ind w:left="6284" w:hanging="360"/>
      </w:pPr>
      <w:rPr>
        <w:rFonts w:ascii="Wingdings" w:hAnsi="Wingdings" w:hint="default"/>
      </w:rPr>
    </w:lvl>
  </w:abstractNum>
  <w:abstractNum w:abstractNumId="28" w15:restartNumberingAfterBreak="0">
    <w:nsid w:val="7ABB2DF2"/>
    <w:multiLevelType w:val="multilevel"/>
    <w:tmpl w:val="B0E4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26"/>
  </w:num>
  <w:num w:numId="16">
    <w:abstractNumId w:val="15"/>
  </w:num>
  <w:num w:numId="17">
    <w:abstractNumId w:val="27"/>
  </w:num>
  <w:num w:numId="18">
    <w:abstractNumId w:val="23"/>
  </w:num>
  <w:num w:numId="19">
    <w:abstractNumId w:val="22"/>
  </w:num>
  <w:num w:numId="20">
    <w:abstractNumId w:val="25"/>
  </w:num>
  <w:num w:numId="21">
    <w:abstractNumId w:val="24"/>
  </w:num>
  <w:num w:numId="22">
    <w:abstractNumId w:val="12"/>
  </w:num>
  <w:num w:numId="23">
    <w:abstractNumId w:val="19"/>
  </w:num>
  <w:num w:numId="24">
    <w:abstractNumId w:val="20"/>
  </w:num>
  <w:num w:numId="25">
    <w:abstractNumId w:val="13"/>
  </w:num>
  <w:num w:numId="26">
    <w:abstractNumId w:val="14"/>
  </w:num>
  <w:num w:numId="27">
    <w:abstractNumId w:val="21"/>
  </w:num>
  <w:num w:numId="28">
    <w:abstractNumId w:val="16"/>
  </w:num>
  <w:num w:numId="29">
    <w:abstractNumId w:val="10"/>
  </w:num>
  <w:num w:numId="30">
    <w:abstractNumId w:val="28"/>
  </w:num>
  <w:num w:numId="31">
    <w:abstractNumId w:val="1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EF"/>
    <w:rsid w:val="00016C11"/>
    <w:rsid w:val="000425F6"/>
    <w:rsid w:val="000627E7"/>
    <w:rsid w:val="00075279"/>
    <w:rsid w:val="000E2C45"/>
    <w:rsid w:val="00275195"/>
    <w:rsid w:val="002F5ECB"/>
    <w:rsid w:val="00304DD8"/>
    <w:rsid w:val="003270C5"/>
    <w:rsid w:val="003309C2"/>
    <w:rsid w:val="0037743C"/>
    <w:rsid w:val="003E1E9B"/>
    <w:rsid w:val="00400FAF"/>
    <w:rsid w:val="00425687"/>
    <w:rsid w:val="0048709F"/>
    <w:rsid w:val="004E3973"/>
    <w:rsid w:val="00555FE1"/>
    <w:rsid w:val="005F496D"/>
    <w:rsid w:val="00632BB1"/>
    <w:rsid w:val="00636FE2"/>
    <w:rsid w:val="0069002D"/>
    <w:rsid w:val="006B3210"/>
    <w:rsid w:val="006F5B1A"/>
    <w:rsid w:val="00704FD6"/>
    <w:rsid w:val="0070503C"/>
    <w:rsid w:val="00712321"/>
    <w:rsid w:val="007233C3"/>
    <w:rsid w:val="00726D69"/>
    <w:rsid w:val="007327A6"/>
    <w:rsid w:val="00751AA2"/>
    <w:rsid w:val="007B03D6"/>
    <w:rsid w:val="007C70E3"/>
    <w:rsid w:val="008152D1"/>
    <w:rsid w:val="009775E0"/>
    <w:rsid w:val="00985AEF"/>
    <w:rsid w:val="009C3321"/>
    <w:rsid w:val="009D3B08"/>
    <w:rsid w:val="00A01D2E"/>
    <w:rsid w:val="00A92C80"/>
    <w:rsid w:val="00AA57B2"/>
    <w:rsid w:val="00CA1864"/>
    <w:rsid w:val="00CA5292"/>
    <w:rsid w:val="00CD1B39"/>
    <w:rsid w:val="00CD4ED2"/>
    <w:rsid w:val="00CE1E3B"/>
    <w:rsid w:val="00CF1B6A"/>
    <w:rsid w:val="00D2631E"/>
    <w:rsid w:val="00D91EF3"/>
    <w:rsid w:val="00D93904"/>
    <w:rsid w:val="00DB6668"/>
    <w:rsid w:val="00DC332A"/>
    <w:rsid w:val="00E10507"/>
    <w:rsid w:val="00E36671"/>
    <w:rsid w:val="00E551BE"/>
    <w:rsid w:val="00E75E55"/>
    <w:rsid w:val="00E938FB"/>
    <w:rsid w:val="00ED7C90"/>
    <w:rsid w:val="00F91541"/>
    <w:rsid w:val="00FB1F73"/>
    <w:rsid w:val="00FC4515"/>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4DB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semiHidden/>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unhideWhenUsed/>
    <w:qFormat/>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paragraph" w:customStyle="1" w:styleId="generic-container">
    <w:name w:val="generic-container"/>
    <w:basedOn w:val="Normal"/>
    <w:rsid w:val="00304DD8"/>
    <w:pPr>
      <w:spacing w:before="100" w:beforeAutospacing="1" w:after="100" w:afterAutospacing="1" w:line="240" w:lineRule="auto"/>
    </w:pPr>
    <w:rPr>
      <w:rFonts w:ascii="Times New Roman" w:eastAsia="Times New Roman" w:hAnsi="Times New Roman" w:cs="Times New Roman"/>
      <w:color w:val="auto"/>
      <w:kern w:val="0"/>
      <w:sz w:val="24"/>
      <w:szCs w:val="24"/>
      <w:lang w:val="en-CA"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46306">
      <w:bodyDiv w:val="1"/>
      <w:marLeft w:val="0"/>
      <w:marRight w:val="0"/>
      <w:marTop w:val="0"/>
      <w:marBottom w:val="0"/>
      <w:divBdr>
        <w:top w:val="none" w:sz="0" w:space="0" w:color="auto"/>
        <w:left w:val="none" w:sz="0" w:space="0" w:color="auto"/>
        <w:bottom w:val="none" w:sz="0" w:space="0" w:color="auto"/>
        <w:right w:val="none" w:sz="0" w:space="0" w:color="auto"/>
      </w:divBdr>
    </w:div>
    <w:div w:id="291059279">
      <w:bodyDiv w:val="1"/>
      <w:marLeft w:val="0"/>
      <w:marRight w:val="0"/>
      <w:marTop w:val="0"/>
      <w:marBottom w:val="0"/>
      <w:divBdr>
        <w:top w:val="none" w:sz="0" w:space="0" w:color="auto"/>
        <w:left w:val="none" w:sz="0" w:space="0" w:color="auto"/>
        <w:bottom w:val="none" w:sz="0" w:space="0" w:color="auto"/>
        <w:right w:val="none" w:sz="0" w:space="0" w:color="auto"/>
      </w:divBdr>
    </w:div>
    <w:div w:id="1082721882">
      <w:bodyDiv w:val="1"/>
      <w:marLeft w:val="0"/>
      <w:marRight w:val="0"/>
      <w:marTop w:val="0"/>
      <w:marBottom w:val="0"/>
      <w:divBdr>
        <w:top w:val="none" w:sz="0" w:space="0" w:color="auto"/>
        <w:left w:val="none" w:sz="0" w:space="0" w:color="auto"/>
        <w:bottom w:val="none" w:sz="0" w:space="0" w:color="auto"/>
        <w:right w:val="none" w:sz="0" w:space="0" w:color="auto"/>
      </w:divBdr>
    </w:div>
    <w:div w:id="17506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self.com/health-conditions/mental-health"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medicalnewstoday.com/articles/190678.php" TargetMode="External"/><Relationship Id="rId2" Type="http://schemas.openxmlformats.org/officeDocument/2006/relationships/customXml" Target="../customXml/item2.xml"/><Relationship Id="rId16" Type="http://schemas.openxmlformats.org/officeDocument/2006/relationships/hyperlink" Target="https://www.medicalnewstoday.com/articles/192104.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medicalnewstoday.com/articles/192263.ph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edicalnewstoday.com/articles/192621.ph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izophreniaSociety\AppData\Roaming\Microsoft\Templates\Tri-fold%20brochure%20(blue)(2).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mployees xmlns="http://schemas.microsoft.com/temp/samples">
  <employee>
    <CustomerName/>
    <CompanyName/>
    <SenderAddress/>
    <Address/>
  </employee>
</employe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3.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97C93-7F93-46CF-BC84-64F14BA1A1E2}">
  <ds:schemaRefs>
    <ds:schemaRef ds:uri="http://schemas.microsoft.com/temp/samples"/>
  </ds:schemaRefs>
</ds:datastoreItem>
</file>

<file path=customXml/itemProps5.xml><?xml version="1.0" encoding="utf-8"?>
<ds:datastoreItem xmlns:ds="http://schemas.openxmlformats.org/officeDocument/2006/customXml" ds:itemID="{2E0FB564-0214-4BE0-B01A-FFB3EF2F14A7}">
  <ds:schemaRef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dcmitype/"/>
  </ds:schemaRefs>
</ds:datastoreItem>
</file>

<file path=customXml/itemProps6.xml><?xml version="1.0" encoding="utf-8"?>
<ds:datastoreItem xmlns:ds="http://schemas.openxmlformats.org/officeDocument/2006/customXml" ds:itemID="{4ABB0B47-056D-4ECD-96A4-6E498DCF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(blue)(2).dotx</Template>
  <TotalTime>0</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2019-06-18T19:12:00Z</dcterms:created>
  <dcterms:modified xsi:type="dcterms:W3CDTF">2019-06-18T19:12:00Z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